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583C" w14:textId="355B103D" w:rsidR="00346090" w:rsidRPr="00D90191" w:rsidRDefault="00346090">
      <w:pPr>
        <w:rPr>
          <w:b/>
          <w:bCs/>
          <w:u w:val="single"/>
        </w:rPr>
      </w:pPr>
      <w:r w:rsidRPr="00D90191">
        <w:rPr>
          <w:b/>
          <w:bCs/>
          <w:u w:val="single"/>
        </w:rPr>
        <w:t>Supervisor</w:t>
      </w:r>
    </w:p>
    <w:p w14:paraId="4CD3A1EF" w14:textId="49F6054D" w:rsidR="00295370" w:rsidRDefault="004143D4">
      <w:r>
        <w:t>According to Forbes, “</w:t>
      </w:r>
      <w:r w:rsidRPr="004143D4">
        <w:t>Employers lose 17% of their new hires within their first 90 days due to an ineffective onboarding.</w:t>
      </w:r>
      <w:r>
        <w:t>”</w:t>
      </w:r>
      <w:r>
        <w:rPr>
          <w:rStyle w:val="FootnoteReference"/>
        </w:rPr>
        <w:footnoteReference w:id="1"/>
      </w:r>
    </w:p>
    <w:p w14:paraId="0D7E03D8" w14:textId="564AA427" w:rsidR="00EB5B43" w:rsidRDefault="00EE6951">
      <w:r>
        <w:t xml:space="preserve">Employee onboarding is essential to </w:t>
      </w:r>
      <w:r w:rsidR="00E96015">
        <w:t xml:space="preserve">the Department’s goal of making </w:t>
      </w:r>
      <w:r w:rsidR="000D1D98">
        <w:t xml:space="preserve">our organization </w:t>
      </w:r>
      <w:r w:rsidR="00E96015">
        <w:t xml:space="preserve">an </w:t>
      </w:r>
      <w:proofErr w:type="gramStart"/>
      <w:r w:rsidR="00E96015">
        <w:t>employer</w:t>
      </w:r>
      <w:proofErr w:type="gramEnd"/>
      <w:r w:rsidR="00E96015">
        <w:t xml:space="preserve"> of choice. </w:t>
      </w:r>
      <w:r w:rsidR="0084510A">
        <w:t xml:space="preserve"> Forbes also indicates that “</w:t>
      </w:r>
      <w:r w:rsidR="0084510A" w:rsidRPr="0084510A">
        <w:t>The basic elements of an effective onboarding consist of extensive training, feedback, check-ins and hands-on support.</w:t>
      </w:r>
      <w:r w:rsidR="0084510A">
        <w:t>”</w:t>
      </w:r>
    </w:p>
    <w:p w14:paraId="2D509BD3" w14:textId="0FDFF6D4" w:rsidR="0084510A" w:rsidRDefault="0084510A">
      <w:r>
        <w:t xml:space="preserve">This can be accomplished by following the </w:t>
      </w:r>
      <w:r w:rsidR="000548CE">
        <w:t xml:space="preserve">guidelines laid out in this </w:t>
      </w:r>
      <w:r w:rsidR="00CE0459">
        <w:t>handout</w:t>
      </w:r>
      <w:r w:rsidR="000548CE">
        <w:t>.</w:t>
      </w:r>
    </w:p>
    <w:p w14:paraId="025550F3" w14:textId="12AD3B5D" w:rsidR="000548CE" w:rsidRPr="00D90191" w:rsidRDefault="003E0720">
      <w:pPr>
        <w:rPr>
          <w:b/>
          <w:bCs/>
        </w:rPr>
      </w:pPr>
      <w:r w:rsidRPr="00D90191">
        <w:rPr>
          <w:b/>
          <w:bCs/>
        </w:rPr>
        <w:t>Before Day One</w:t>
      </w:r>
    </w:p>
    <w:p w14:paraId="1ACB22F9" w14:textId="7281C366" w:rsidR="003E0720" w:rsidRDefault="00E93D0F" w:rsidP="00DE043D">
      <w:pPr>
        <w:pStyle w:val="ListParagraph"/>
        <w:numPr>
          <w:ilvl w:val="0"/>
          <w:numId w:val="6"/>
        </w:numPr>
      </w:pPr>
      <w:bookmarkStart w:id="0" w:name="_Hlk138409440"/>
      <w:proofErr w:type="gramStart"/>
      <w:r>
        <w:t>Review</w:t>
      </w:r>
      <w:proofErr w:type="gramEnd"/>
      <w:r>
        <w:t xml:space="preserve"> the </w:t>
      </w:r>
      <w:r w:rsidR="006819B2">
        <w:t>Orientation Checklist</w:t>
      </w:r>
    </w:p>
    <w:bookmarkEnd w:id="0"/>
    <w:p w14:paraId="5692DD02" w14:textId="384CCB15" w:rsidR="006819B2" w:rsidRDefault="003E0E22" w:rsidP="00DE043D">
      <w:pPr>
        <w:pStyle w:val="ListParagraph"/>
        <w:numPr>
          <w:ilvl w:val="0"/>
          <w:numId w:val="6"/>
        </w:numPr>
      </w:pPr>
      <w:r>
        <w:t xml:space="preserve">Set up the new </w:t>
      </w:r>
      <w:r w:rsidR="009A6C5F">
        <w:t>employees’</w:t>
      </w:r>
      <w:r>
        <w:t xml:space="preserve"> desk, supplies, </w:t>
      </w:r>
      <w:r w:rsidR="00146C75">
        <w:t xml:space="preserve">and </w:t>
      </w:r>
      <w:r>
        <w:t>access</w:t>
      </w:r>
      <w:r w:rsidR="00146C75">
        <w:t>.</w:t>
      </w:r>
      <w:r w:rsidR="00CA6CE3">
        <w:t xml:space="preserve">  Ensure their desk is clean before they start.</w:t>
      </w:r>
    </w:p>
    <w:p w14:paraId="292D2C26" w14:textId="5EB0D9B1" w:rsidR="00483084" w:rsidRDefault="00483084" w:rsidP="00DE043D">
      <w:pPr>
        <w:pStyle w:val="ListParagraph"/>
        <w:numPr>
          <w:ilvl w:val="0"/>
          <w:numId w:val="6"/>
        </w:numPr>
      </w:pPr>
      <w:r>
        <w:t xml:space="preserve">Prepare </w:t>
      </w:r>
      <w:proofErr w:type="gramStart"/>
      <w:r>
        <w:t>a Day</w:t>
      </w:r>
      <w:proofErr w:type="gramEnd"/>
      <w:r>
        <w:t xml:space="preserve"> One, Week One, First Month, and First year training </w:t>
      </w:r>
      <w:r w:rsidR="00DC2F6A">
        <w:t>schedule</w:t>
      </w:r>
      <w:r>
        <w:t xml:space="preserve"> and plan.</w:t>
      </w:r>
    </w:p>
    <w:p w14:paraId="49DB2F4B" w14:textId="65676650" w:rsidR="002E606E" w:rsidRDefault="002E606E" w:rsidP="00DE043D">
      <w:pPr>
        <w:pStyle w:val="ListParagraph"/>
        <w:numPr>
          <w:ilvl w:val="1"/>
          <w:numId w:val="6"/>
        </w:numPr>
      </w:pPr>
      <w:r>
        <w:t xml:space="preserve">Take time to prepare and provide a clear </w:t>
      </w:r>
      <w:r w:rsidR="00DC2F6A">
        <w:t>schedule</w:t>
      </w:r>
      <w:r>
        <w:t xml:space="preserve"> for the new employee. </w:t>
      </w:r>
      <w:r w:rsidR="00D31E47">
        <w:t xml:space="preserve">You want to reduce time at their desk where they are </w:t>
      </w:r>
      <w:r w:rsidR="00DC2F6A">
        <w:t>alone with nothing to do.</w:t>
      </w:r>
      <w:r w:rsidR="001D01DD">
        <w:t xml:space="preserve">  Productive schedules reduce anxiety, increase engagement, and </w:t>
      </w:r>
      <w:proofErr w:type="gramStart"/>
      <w:r w:rsidR="00A20304">
        <w:t>improves</w:t>
      </w:r>
      <w:proofErr w:type="gramEnd"/>
      <w:r w:rsidR="00A20304">
        <w:t xml:space="preserve"> the employer-employee relationship.</w:t>
      </w:r>
    </w:p>
    <w:p w14:paraId="4455AE35" w14:textId="77777777" w:rsidR="002E606E" w:rsidRDefault="00483084" w:rsidP="00DE043D">
      <w:pPr>
        <w:pStyle w:val="ListParagraph"/>
        <w:numPr>
          <w:ilvl w:val="0"/>
          <w:numId w:val="6"/>
        </w:numPr>
      </w:pPr>
      <w:r>
        <w:t>Prepare the new employees first assignment.</w:t>
      </w:r>
    </w:p>
    <w:p w14:paraId="7F8E1BB2" w14:textId="6F875C68" w:rsidR="008C63EB" w:rsidRDefault="0052364C" w:rsidP="00DE043D">
      <w:pPr>
        <w:pStyle w:val="ListParagraph"/>
        <w:numPr>
          <w:ilvl w:val="1"/>
          <w:numId w:val="6"/>
        </w:numPr>
      </w:pPr>
      <w:r>
        <w:t>G</w:t>
      </w:r>
      <w:r w:rsidR="008C63EB">
        <w:t xml:space="preserve">iving the new employee an assignment on the first day or week ensures they </w:t>
      </w:r>
      <w:r w:rsidR="00765569">
        <w:t>quickly</w:t>
      </w:r>
      <w:r w:rsidR="00D90191">
        <w:t xml:space="preserve"> feel </w:t>
      </w:r>
      <w:r w:rsidR="00765569">
        <w:t>that</w:t>
      </w:r>
      <w:r w:rsidR="00D90191">
        <w:t xml:space="preserve"> </w:t>
      </w:r>
      <w:r>
        <w:t xml:space="preserve">they are </w:t>
      </w:r>
      <w:r w:rsidR="00D90191">
        <w:t>part of the team.</w:t>
      </w:r>
    </w:p>
    <w:p w14:paraId="7336BF3E" w14:textId="40A746C7" w:rsidR="00483084" w:rsidRDefault="00483084" w:rsidP="00DE043D">
      <w:pPr>
        <w:pStyle w:val="ListParagraph"/>
        <w:numPr>
          <w:ilvl w:val="0"/>
          <w:numId w:val="6"/>
        </w:numPr>
      </w:pPr>
      <w:r>
        <w:t>Set up a meet</w:t>
      </w:r>
      <w:r w:rsidR="0052364C">
        <w:t>-</w:t>
      </w:r>
      <w:r>
        <w:t>and</w:t>
      </w:r>
      <w:r w:rsidR="0052364C">
        <w:t>-</w:t>
      </w:r>
      <w:r>
        <w:t xml:space="preserve">greet with </w:t>
      </w:r>
      <w:r w:rsidR="0052364C">
        <w:t>other team members</w:t>
      </w:r>
      <w:r>
        <w:t>.</w:t>
      </w:r>
    </w:p>
    <w:p w14:paraId="59FEB43A" w14:textId="05DD1528" w:rsidR="007C7A1B" w:rsidRDefault="007C7A1B" w:rsidP="00DE043D">
      <w:pPr>
        <w:pStyle w:val="ListParagraph"/>
        <w:numPr>
          <w:ilvl w:val="0"/>
          <w:numId w:val="6"/>
        </w:numPr>
      </w:pPr>
      <w:r>
        <w:t>Reach out to the new hire</w:t>
      </w:r>
      <w:r w:rsidR="00D90191">
        <w:t xml:space="preserve"> or s</w:t>
      </w:r>
      <w:r>
        <w:t>end them a welcome note</w:t>
      </w:r>
      <w:r w:rsidR="00D90191">
        <w:t>.</w:t>
      </w:r>
      <w:r w:rsidR="00ED650E">
        <w:t xml:space="preserve">  Forbes stated that “</w:t>
      </w:r>
      <w:r w:rsidR="00ED650E" w:rsidRPr="00ED650E">
        <w:t xml:space="preserve">Creating a positive first impression is crucial to a new </w:t>
      </w:r>
      <w:r w:rsidR="00B32FD8" w:rsidRPr="00ED650E">
        <w:t>employee’s</w:t>
      </w:r>
      <w:r w:rsidR="00ED650E" w:rsidRPr="00ED650E">
        <w:t xml:space="preserve"> experience with a company. A survey done by </w:t>
      </w:r>
      <w:proofErr w:type="spellStart"/>
      <w:r w:rsidR="00ED650E" w:rsidRPr="00ED650E">
        <w:t>TINYpulse</w:t>
      </w:r>
      <w:proofErr w:type="spellEnd"/>
      <w:r w:rsidR="00ED650E" w:rsidRPr="00ED650E">
        <w:t xml:space="preserve"> showed that 22% of turnover happens within 45 days of a new employee being hired. If a new team member doesn’t feel valued or that training is inadequate, they’re more likely to leave and seek out a better opportunity.</w:t>
      </w:r>
      <w:r w:rsidR="00ED650E">
        <w:t>”</w:t>
      </w:r>
      <w:r w:rsidR="00ED650E">
        <w:rPr>
          <w:rStyle w:val="FootnoteReference"/>
        </w:rPr>
        <w:footnoteReference w:id="2"/>
      </w:r>
    </w:p>
    <w:p w14:paraId="2AD86BA6" w14:textId="54C94C53" w:rsidR="003C1B1D" w:rsidRDefault="003C1B1D" w:rsidP="003C1B1D">
      <w:r>
        <w:t>Things to consider:</w:t>
      </w:r>
    </w:p>
    <w:p w14:paraId="4981F1C1" w14:textId="52EF9AF3" w:rsidR="003C1B1D" w:rsidRDefault="003C1B1D" w:rsidP="003C1B1D">
      <w:pPr>
        <w:pStyle w:val="ListParagraph"/>
        <w:numPr>
          <w:ilvl w:val="0"/>
          <w:numId w:val="2"/>
        </w:numPr>
      </w:pPr>
      <w:r>
        <w:t xml:space="preserve">Who </w:t>
      </w:r>
      <w:r w:rsidR="003B5002">
        <w:t xml:space="preserve">should the employee go to for </w:t>
      </w:r>
      <w:r>
        <w:t xml:space="preserve">questions? Will it be you? </w:t>
      </w:r>
      <w:proofErr w:type="gramStart"/>
      <w:r>
        <w:t>or</w:t>
      </w:r>
      <w:proofErr w:type="gramEnd"/>
      <w:r>
        <w:t xml:space="preserve"> a lead?</w:t>
      </w:r>
      <w:r w:rsidR="003B1867">
        <w:t xml:space="preserve"> Have you considered having a designated “onboarding buddy?” </w:t>
      </w:r>
    </w:p>
    <w:p w14:paraId="20D4C9F1" w14:textId="300923C3" w:rsidR="00370C5A" w:rsidRDefault="00370C5A" w:rsidP="003C1B1D">
      <w:pPr>
        <w:pStyle w:val="ListParagraph"/>
        <w:numPr>
          <w:ilvl w:val="0"/>
          <w:numId w:val="2"/>
        </w:numPr>
      </w:pPr>
      <w:r>
        <w:t xml:space="preserve">Have you considered providing the new employee with a welcome gift or letter? A recent study indicates that </w:t>
      </w:r>
      <w:r w:rsidR="00D46A83">
        <w:t xml:space="preserve">companies saw a 41% increase in employee retention </w:t>
      </w:r>
      <w:r w:rsidR="00EB671D">
        <w:t>through gift giving.</w:t>
      </w:r>
      <w:r w:rsidR="00EB671D">
        <w:rPr>
          <w:rStyle w:val="FootnoteReference"/>
        </w:rPr>
        <w:footnoteReference w:id="3"/>
      </w:r>
    </w:p>
    <w:p w14:paraId="69ADB406" w14:textId="112B6139" w:rsidR="00780759" w:rsidRDefault="000760B3" w:rsidP="003C1B1D">
      <w:pPr>
        <w:pStyle w:val="ListParagraph"/>
        <w:numPr>
          <w:ilvl w:val="0"/>
          <w:numId w:val="2"/>
        </w:numPr>
      </w:pPr>
      <w:r>
        <w:t xml:space="preserve">Have you </w:t>
      </w:r>
      <w:r w:rsidR="00892B62">
        <w:t xml:space="preserve">prepared your team for the addition of the new </w:t>
      </w:r>
      <w:r w:rsidR="0061404C">
        <w:t xml:space="preserve">team </w:t>
      </w:r>
      <w:r w:rsidR="00892B62">
        <w:t>member</w:t>
      </w:r>
      <w:r>
        <w:t>?</w:t>
      </w:r>
    </w:p>
    <w:p w14:paraId="388A4A48" w14:textId="31D9F0E4" w:rsidR="000760B3" w:rsidRDefault="000760B3" w:rsidP="003C1B1D">
      <w:pPr>
        <w:pStyle w:val="ListParagraph"/>
        <w:numPr>
          <w:ilvl w:val="0"/>
          <w:numId w:val="2"/>
        </w:numPr>
      </w:pPr>
      <w:r>
        <w:t xml:space="preserve">Have you closed the loop </w:t>
      </w:r>
      <w:r w:rsidR="00057977">
        <w:t>with</w:t>
      </w:r>
      <w:r>
        <w:t xml:space="preserve"> internal candidates who did not get the job?</w:t>
      </w:r>
      <w:r w:rsidR="00A3244D">
        <w:t xml:space="preserve">  You want to ensure everyone </w:t>
      </w:r>
      <w:r w:rsidR="007C5F49">
        <w:t>starts off with a positive experience</w:t>
      </w:r>
      <w:r w:rsidR="00A3244D">
        <w:t>.</w:t>
      </w:r>
    </w:p>
    <w:p w14:paraId="26B764BA" w14:textId="10FB2682" w:rsidR="00CD328E" w:rsidRDefault="00E13AE9" w:rsidP="00CD328E">
      <w:pPr>
        <w:pStyle w:val="ListParagraph"/>
        <w:numPr>
          <w:ilvl w:val="1"/>
          <w:numId w:val="2"/>
        </w:numPr>
        <w:ind w:left="720"/>
      </w:pPr>
      <w:r>
        <w:lastRenderedPageBreak/>
        <w:t>Do you have a robust training plan for this position? Is training</w:t>
      </w:r>
      <w:r w:rsidR="00CD328E">
        <w:t xml:space="preserve"> on-the-job, formal classroom, or online? Will the plan be provided </w:t>
      </w:r>
      <w:proofErr w:type="gramStart"/>
      <w:r w:rsidR="00CD328E">
        <w:t>to</w:t>
      </w:r>
      <w:proofErr w:type="gramEnd"/>
      <w:r w:rsidR="00CD328E">
        <w:t xml:space="preserve"> the new employee?</w:t>
      </w:r>
    </w:p>
    <w:p w14:paraId="76088042" w14:textId="66FC16CE" w:rsidR="003C1B1D" w:rsidRPr="00D90191" w:rsidRDefault="003C1B1D" w:rsidP="003C1B1D">
      <w:pPr>
        <w:rPr>
          <w:b/>
          <w:bCs/>
        </w:rPr>
      </w:pPr>
      <w:r w:rsidRPr="00D90191">
        <w:rPr>
          <w:b/>
          <w:bCs/>
        </w:rPr>
        <w:t>Day One</w:t>
      </w:r>
    </w:p>
    <w:p w14:paraId="0E328383" w14:textId="4F88F094" w:rsidR="00057977" w:rsidRDefault="00057977" w:rsidP="00DE043D">
      <w:pPr>
        <w:pStyle w:val="ListParagraph"/>
        <w:numPr>
          <w:ilvl w:val="0"/>
          <w:numId w:val="7"/>
        </w:numPr>
      </w:pPr>
      <w:r>
        <w:t xml:space="preserve">Send an announcement </w:t>
      </w:r>
      <w:r w:rsidR="007C46C1">
        <w:t>to all interested parties introducing the new team member.</w:t>
      </w:r>
    </w:p>
    <w:p w14:paraId="7D6CE4ED" w14:textId="5E94D169" w:rsidR="003C1B1D" w:rsidRDefault="001312A5" w:rsidP="00DE043D">
      <w:pPr>
        <w:pStyle w:val="ListParagraph"/>
        <w:numPr>
          <w:ilvl w:val="0"/>
          <w:numId w:val="7"/>
        </w:numPr>
      </w:pPr>
      <w:r>
        <w:t>Send</w:t>
      </w:r>
      <w:r w:rsidR="003C1B1D">
        <w:t xml:space="preserve"> meeting invites for all meetings</w:t>
      </w:r>
      <w:r>
        <w:t xml:space="preserve"> they are expected to attend</w:t>
      </w:r>
      <w:r w:rsidR="0037784D">
        <w:t xml:space="preserve">, including one-on-ones. </w:t>
      </w:r>
      <w:r w:rsidR="00267C90" w:rsidRPr="00267C90">
        <w:t xml:space="preserve">In a recent LinkedIn survey, 96% of new employees stated that one-on-one time with their direct manager is crucial to having </w:t>
      </w:r>
      <w:proofErr w:type="gramStart"/>
      <w:r w:rsidR="00267C90" w:rsidRPr="00267C90">
        <w:t>a good</w:t>
      </w:r>
      <w:proofErr w:type="gramEnd"/>
      <w:r w:rsidR="00267C90" w:rsidRPr="00267C90">
        <w:t xml:space="preserve"> onboarding experience.</w:t>
      </w:r>
      <w:r w:rsidR="00267C90">
        <w:rPr>
          <w:rStyle w:val="FootnoteReference"/>
        </w:rPr>
        <w:footnoteReference w:id="4"/>
      </w:r>
    </w:p>
    <w:p w14:paraId="5E2C2503" w14:textId="0F2C6232" w:rsidR="00057977" w:rsidRDefault="005317D8" w:rsidP="00DE043D">
      <w:pPr>
        <w:pStyle w:val="ListParagraph"/>
        <w:numPr>
          <w:ilvl w:val="0"/>
          <w:numId w:val="7"/>
        </w:numPr>
      </w:pPr>
      <w:r>
        <w:t>Review the Org Charts with the new employee. Help them understand where they fit within the organization.</w:t>
      </w:r>
    </w:p>
    <w:p w14:paraId="6C288FD4" w14:textId="77777777" w:rsidR="00E8625B" w:rsidRDefault="00E8625B" w:rsidP="00E8625B">
      <w:pPr>
        <w:pStyle w:val="ListParagraph"/>
        <w:numPr>
          <w:ilvl w:val="0"/>
          <w:numId w:val="7"/>
        </w:numPr>
      </w:pPr>
      <w:r>
        <w:t xml:space="preserve">Make sure they meet their new coworkers and understand their chain of </w:t>
      </w:r>
      <w:proofErr w:type="gramStart"/>
      <w:r>
        <w:t>command</w:t>
      </w:r>
      <w:proofErr w:type="gramEnd"/>
      <w:r>
        <w:t>.</w:t>
      </w:r>
    </w:p>
    <w:p w14:paraId="71D45008" w14:textId="77777777" w:rsidR="00E8625B" w:rsidRDefault="00E8625B" w:rsidP="00E8625B">
      <w:pPr>
        <w:pStyle w:val="ListParagraph"/>
        <w:numPr>
          <w:ilvl w:val="0"/>
          <w:numId w:val="7"/>
        </w:numPr>
      </w:pPr>
      <w:r>
        <w:t>Take them on a tour of their new work location.</w:t>
      </w:r>
    </w:p>
    <w:p w14:paraId="34BFC978" w14:textId="77A5ABBF" w:rsidR="00194B63" w:rsidRDefault="00194B63" w:rsidP="00DE043D">
      <w:pPr>
        <w:pStyle w:val="ListParagraph"/>
        <w:numPr>
          <w:ilvl w:val="0"/>
          <w:numId w:val="7"/>
        </w:numPr>
      </w:pPr>
      <w:r>
        <w:t>Go over goals and strategic plans for the Department</w:t>
      </w:r>
      <w:r w:rsidR="00670BC5">
        <w:t xml:space="preserve"> and your Division if applicable</w:t>
      </w:r>
      <w:r>
        <w:t xml:space="preserve">. </w:t>
      </w:r>
      <w:r w:rsidR="00D0057F">
        <w:t>Help the</w:t>
      </w:r>
      <w:r>
        <w:t xml:space="preserve"> new employee develop a sense of purpose and belonging.</w:t>
      </w:r>
    </w:p>
    <w:p w14:paraId="029CEEFD" w14:textId="18A2F4F8" w:rsidR="00B37E69" w:rsidRDefault="00B37E69" w:rsidP="00DE043D">
      <w:pPr>
        <w:pStyle w:val="ListParagraph"/>
        <w:numPr>
          <w:ilvl w:val="0"/>
          <w:numId w:val="7"/>
        </w:numPr>
      </w:pPr>
      <w:r>
        <w:t xml:space="preserve">Review the </w:t>
      </w:r>
      <w:r w:rsidR="000D1D98">
        <w:t>Orientation Checklist.</w:t>
      </w:r>
    </w:p>
    <w:p w14:paraId="00EC45CA" w14:textId="22EE8DE6" w:rsidR="0048559B" w:rsidRDefault="0048559B" w:rsidP="00DE043D">
      <w:pPr>
        <w:pStyle w:val="ListParagraph"/>
        <w:numPr>
          <w:ilvl w:val="0"/>
          <w:numId w:val="7"/>
        </w:numPr>
      </w:pPr>
      <w:r>
        <w:t xml:space="preserve">Physically walk </w:t>
      </w:r>
      <w:proofErr w:type="gramStart"/>
      <w:r>
        <w:t>employee</w:t>
      </w:r>
      <w:proofErr w:type="gramEnd"/>
      <w:r>
        <w:t xml:space="preserve"> through emergency evacuation plans and locations.</w:t>
      </w:r>
    </w:p>
    <w:p w14:paraId="51584B63" w14:textId="3D7EB77F" w:rsidR="00273A1F" w:rsidRDefault="00247683" w:rsidP="00DE043D">
      <w:pPr>
        <w:pStyle w:val="ListParagraph"/>
        <w:numPr>
          <w:ilvl w:val="0"/>
          <w:numId w:val="7"/>
        </w:numPr>
      </w:pPr>
      <w:r>
        <w:t>Review and s</w:t>
      </w:r>
      <w:r w:rsidR="00273A1F">
        <w:t xml:space="preserve">ign their </w:t>
      </w:r>
      <w:r w:rsidR="000D1D98">
        <w:t>duty statement.</w:t>
      </w:r>
    </w:p>
    <w:p w14:paraId="25A6D302" w14:textId="1E80FFA2" w:rsidR="00D0057F" w:rsidRDefault="00321236">
      <w:pPr>
        <w:rPr>
          <w:b/>
          <w:bCs/>
        </w:rPr>
      </w:pPr>
      <w:r>
        <w:rPr>
          <w:b/>
          <w:bCs/>
        </w:rPr>
        <w:t>Week One</w:t>
      </w:r>
    </w:p>
    <w:p w14:paraId="55DBAD10" w14:textId="69A6B023" w:rsidR="00727569" w:rsidRDefault="00B37E69" w:rsidP="00DE043D">
      <w:pPr>
        <w:pStyle w:val="ListParagraph"/>
        <w:numPr>
          <w:ilvl w:val="0"/>
          <w:numId w:val="8"/>
        </w:numPr>
      </w:pPr>
      <w:r>
        <w:t xml:space="preserve">Ensure all documents </w:t>
      </w:r>
      <w:r w:rsidR="001A0032">
        <w:t>from</w:t>
      </w:r>
      <w:r>
        <w:t xml:space="preserve"> </w:t>
      </w:r>
      <w:r w:rsidR="005D3E60">
        <w:t xml:space="preserve">the </w:t>
      </w:r>
      <w:r w:rsidR="000D1D98">
        <w:t>Orientation Checklist</w:t>
      </w:r>
      <w:r>
        <w:t xml:space="preserve"> </w:t>
      </w:r>
      <w:r w:rsidR="001A0032">
        <w:t>are complete.</w:t>
      </w:r>
    </w:p>
    <w:p w14:paraId="4C0DDC1E" w14:textId="6A1CC28C" w:rsidR="006A7260" w:rsidRDefault="006A7260" w:rsidP="00DE043D">
      <w:pPr>
        <w:pStyle w:val="ListParagraph"/>
        <w:numPr>
          <w:ilvl w:val="0"/>
          <w:numId w:val="8"/>
        </w:numPr>
      </w:pPr>
      <w:r>
        <w:t xml:space="preserve">Go over </w:t>
      </w:r>
      <w:r w:rsidR="00541CFD">
        <w:t>company culture, personal values, and expectations.</w:t>
      </w:r>
    </w:p>
    <w:p w14:paraId="6C606074" w14:textId="37CC4683" w:rsidR="00541CFD" w:rsidRDefault="00541CFD" w:rsidP="00DE043D">
      <w:pPr>
        <w:pStyle w:val="ListParagraph"/>
        <w:numPr>
          <w:ilvl w:val="0"/>
          <w:numId w:val="8"/>
        </w:numPr>
      </w:pPr>
      <w:r>
        <w:t xml:space="preserve">Provide </w:t>
      </w:r>
      <w:r w:rsidR="005D3E60">
        <w:t xml:space="preserve">the </w:t>
      </w:r>
      <w:r>
        <w:t>new employee with</w:t>
      </w:r>
      <w:r w:rsidR="005D3E60">
        <w:t xml:space="preserve"> a</w:t>
      </w:r>
      <w:r>
        <w:t xml:space="preserve"> </w:t>
      </w:r>
      <w:r w:rsidR="00E210C1">
        <w:t>historical</w:t>
      </w:r>
      <w:r>
        <w:t xml:space="preserve"> </w:t>
      </w:r>
      <w:r w:rsidR="00B021C0">
        <w:t>overview</w:t>
      </w:r>
      <w:r>
        <w:t xml:space="preserve"> of the organization, division, office, branch, section, unit, etc.</w:t>
      </w:r>
      <w:r w:rsidR="00971FA7">
        <w:t xml:space="preserve">  Speak to those most knowledgeable in </w:t>
      </w:r>
      <w:r w:rsidR="00E210C1">
        <w:t>relevant and applicable</w:t>
      </w:r>
      <w:r w:rsidR="00971FA7">
        <w:t xml:space="preserve"> history.</w:t>
      </w:r>
    </w:p>
    <w:p w14:paraId="2EF87F72" w14:textId="3D31F76B" w:rsidR="009F41EF" w:rsidRDefault="009F41EF" w:rsidP="00DE043D">
      <w:pPr>
        <w:pStyle w:val="ListParagraph"/>
        <w:numPr>
          <w:ilvl w:val="0"/>
          <w:numId w:val="8"/>
        </w:numPr>
      </w:pPr>
      <w:r>
        <w:t xml:space="preserve">Put </w:t>
      </w:r>
      <w:r w:rsidR="005D3E60">
        <w:t>all</w:t>
      </w:r>
      <w:r>
        <w:t xml:space="preserve"> the new </w:t>
      </w:r>
      <w:proofErr w:type="gramStart"/>
      <w:r w:rsidR="009467DF">
        <w:t>employee’s</w:t>
      </w:r>
      <w:proofErr w:type="gramEnd"/>
      <w:r>
        <w:t xml:space="preserve"> probation report dates on your calendar (if applicable).</w:t>
      </w:r>
      <w:r w:rsidR="009467DF" w:rsidRPr="009467DF">
        <w:t xml:space="preserve"> </w:t>
      </w:r>
      <w:r w:rsidR="009467DF">
        <w:t>According to a Harvard Business School article, “</w:t>
      </w:r>
      <w:r w:rsidR="009467DF" w:rsidRPr="00DA20E9">
        <w:t>72 percent of respondents rated “managers providing critical feedback” as important for them in career development, and another survey found only 5 percent believe managers provide such feedback.</w:t>
      </w:r>
      <w:r w:rsidR="009467DF">
        <w:t>”</w:t>
      </w:r>
      <w:r w:rsidR="009467DF">
        <w:rPr>
          <w:rStyle w:val="FootnoteReference"/>
        </w:rPr>
        <w:footnoteReference w:id="5"/>
      </w:r>
    </w:p>
    <w:p w14:paraId="22701029" w14:textId="5445B26F" w:rsidR="00085723" w:rsidRPr="00727569" w:rsidRDefault="00085723" w:rsidP="00DE043D">
      <w:pPr>
        <w:pStyle w:val="ListParagraph"/>
        <w:numPr>
          <w:ilvl w:val="0"/>
          <w:numId w:val="8"/>
        </w:numPr>
      </w:pPr>
      <w:r>
        <w:t>Provide access to team specific SharePoint sites</w:t>
      </w:r>
      <w:r w:rsidR="00E210C1">
        <w:t>.</w:t>
      </w:r>
    </w:p>
    <w:p w14:paraId="52A27CA6" w14:textId="3BAB32E3" w:rsidR="00321236" w:rsidRDefault="00085E6D">
      <w:pPr>
        <w:rPr>
          <w:b/>
          <w:bCs/>
        </w:rPr>
      </w:pPr>
      <w:r>
        <w:rPr>
          <w:b/>
          <w:bCs/>
        </w:rPr>
        <w:t>First 30 Days</w:t>
      </w:r>
    </w:p>
    <w:p w14:paraId="31CC10EC" w14:textId="00C157C3" w:rsidR="009A412F" w:rsidRDefault="009A412F" w:rsidP="00DE043D">
      <w:pPr>
        <w:pStyle w:val="ListParagraph"/>
        <w:numPr>
          <w:ilvl w:val="0"/>
          <w:numId w:val="9"/>
        </w:numPr>
      </w:pPr>
      <w:r w:rsidRPr="009A412F">
        <w:t>Ensure the new employee has attended a benefits orientation.</w:t>
      </w:r>
    </w:p>
    <w:p w14:paraId="535FED11" w14:textId="784861E9" w:rsidR="00085723" w:rsidRPr="009A412F" w:rsidRDefault="00085723" w:rsidP="00DE043D">
      <w:pPr>
        <w:pStyle w:val="ListParagraph"/>
        <w:numPr>
          <w:ilvl w:val="0"/>
          <w:numId w:val="9"/>
        </w:numPr>
      </w:pPr>
      <w:r>
        <w:t xml:space="preserve">Consider completing weekly or daily </w:t>
      </w:r>
      <w:proofErr w:type="gramStart"/>
      <w:r>
        <w:t>check ins</w:t>
      </w:r>
      <w:proofErr w:type="gramEnd"/>
      <w:r>
        <w:t xml:space="preserve"> with the employee to ensure they know what they are doing or if they have questions or issues. If you are doing a daily </w:t>
      </w:r>
      <w:r w:rsidR="005206A3">
        <w:t>check-in,</w:t>
      </w:r>
      <w:r>
        <w:t xml:space="preserve"> it can be a short </w:t>
      </w:r>
      <w:r w:rsidR="005206A3">
        <w:t>15-minute</w:t>
      </w:r>
      <w:r>
        <w:t xml:space="preserve"> meeting or longer if necessary.</w:t>
      </w:r>
    </w:p>
    <w:p w14:paraId="01CCEB10" w14:textId="4BD0A8BB" w:rsidR="008B7F28" w:rsidRDefault="008B7F28">
      <w:pPr>
        <w:rPr>
          <w:b/>
          <w:bCs/>
        </w:rPr>
      </w:pPr>
      <w:r>
        <w:rPr>
          <w:b/>
          <w:bCs/>
        </w:rPr>
        <w:t>F</w:t>
      </w:r>
      <w:r w:rsidR="0056711E">
        <w:rPr>
          <w:b/>
          <w:bCs/>
        </w:rPr>
        <w:t>irst 90 Days</w:t>
      </w:r>
    </w:p>
    <w:p w14:paraId="1EE5EAB2" w14:textId="488CE97C" w:rsidR="0056711E" w:rsidRDefault="0056711E" w:rsidP="00DE043D">
      <w:pPr>
        <w:pStyle w:val="ListParagraph"/>
        <w:numPr>
          <w:ilvl w:val="0"/>
          <w:numId w:val="10"/>
        </w:numPr>
      </w:pPr>
      <w:r>
        <w:t xml:space="preserve">Ensure you have provided </w:t>
      </w:r>
      <w:r w:rsidR="005D3E60">
        <w:t>the</w:t>
      </w:r>
      <w:r>
        <w:t xml:space="preserve"> new employee with their first probation report (if applicable).  </w:t>
      </w:r>
    </w:p>
    <w:p w14:paraId="6C24AA7E" w14:textId="49C51745" w:rsidR="00085723" w:rsidRPr="0056711E" w:rsidRDefault="00085723" w:rsidP="00DE043D">
      <w:pPr>
        <w:pStyle w:val="ListParagraph"/>
        <w:numPr>
          <w:ilvl w:val="0"/>
          <w:numId w:val="10"/>
        </w:numPr>
      </w:pPr>
      <w:r>
        <w:lastRenderedPageBreak/>
        <w:t xml:space="preserve">Check to see if required training has been </w:t>
      </w:r>
      <w:proofErr w:type="gramStart"/>
      <w:r>
        <w:t>complete</w:t>
      </w:r>
      <w:proofErr w:type="gramEnd"/>
      <w:r>
        <w:t xml:space="preserve">. If not send a reminder to complete </w:t>
      </w:r>
      <w:proofErr w:type="gramStart"/>
      <w:r>
        <w:t>required</w:t>
      </w:r>
      <w:proofErr w:type="gramEnd"/>
      <w:r>
        <w:t xml:space="preserve"> training.</w:t>
      </w:r>
    </w:p>
    <w:p w14:paraId="3D848CE1" w14:textId="0608CC99" w:rsidR="00321236" w:rsidRDefault="00321236">
      <w:pPr>
        <w:rPr>
          <w:b/>
          <w:bCs/>
        </w:rPr>
      </w:pPr>
      <w:r>
        <w:rPr>
          <w:b/>
          <w:bCs/>
        </w:rPr>
        <w:t>First Year</w:t>
      </w:r>
    </w:p>
    <w:p w14:paraId="06C61571" w14:textId="46B21506" w:rsidR="00901760" w:rsidRPr="000553FF" w:rsidRDefault="00901760" w:rsidP="00DE043D">
      <w:pPr>
        <w:pStyle w:val="ListParagraph"/>
        <w:numPr>
          <w:ilvl w:val="0"/>
          <w:numId w:val="11"/>
        </w:numPr>
        <w:rPr>
          <w:b/>
          <w:bCs/>
        </w:rPr>
      </w:pPr>
      <w:r>
        <w:t>Complete</w:t>
      </w:r>
      <w:r w:rsidR="005D3E60">
        <w:t xml:space="preserve"> the</w:t>
      </w:r>
      <w:r>
        <w:t xml:space="preserve"> </w:t>
      </w:r>
      <w:r w:rsidR="00A26185">
        <w:t>employee</w:t>
      </w:r>
      <w:r w:rsidR="005D3E60">
        <w:t>’s</w:t>
      </w:r>
      <w:r>
        <w:t xml:space="preserve"> probation </w:t>
      </w:r>
      <w:r w:rsidR="005D3E60">
        <w:t xml:space="preserve">report </w:t>
      </w:r>
      <w:r>
        <w:t>(if applicable).</w:t>
      </w:r>
      <w:r w:rsidR="00670BC5">
        <w:t xml:space="preserve"> If the employee </w:t>
      </w:r>
      <w:proofErr w:type="gramStart"/>
      <w:r w:rsidR="00670BC5">
        <w:t>did</w:t>
      </w:r>
      <w:proofErr w:type="gramEnd"/>
      <w:r w:rsidR="00670BC5">
        <w:t xml:space="preserve"> not serve probation, you must complete an appraisal for the employee.</w:t>
      </w:r>
    </w:p>
    <w:p w14:paraId="0816E316" w14:textId="589DB5FA" w:rsidR="000553FF" w:rsidRPr="00901760" w:rsidRDefault="007D0EDB" w:rsidP="00DE043D">
      <w:pPr>
        <w:pStyle w:val="ListParagraph"/>
        <w:numPr>
          <w:ilvl w:val="0"/>
          <w:numId w:val="11"/>
        </w:numPr>
        <w:rPr>
          <w:b/>
          <w:bCs/>
        </w:rPr>
      </w:pPr>
      <w:r>
        <w:t>Make a commitment to the new employee</w:t>
      </w:r>
      <w:r w:rsidR="00F42DF3">
        <w:t>’</w:t>
      </w:r>
      <w:r>
        <w:t xml:space="preserve">s first year.  The Harvard Business Review </w:t>
      </w:r>
      <w:r w:rsidR="000847E5">
        <w:t>states that it “</w:t>
      </w:r>
      <w:r w:rsidR="000847E5" w:rsidRPr="000847E5">
        <w:t>takes employees eight months to reach peak productivity, yet the average onboarding program lasts only three.</w:t>
      </w:r>
      <w:r w:rsidR="000847E5">
        <w:t>”</w:t>
      </w:r>
      <w:r w:rsidR="000847E5">
        <w:rPr>
          <w:rStyle w:val="FootnoteReference"/>
        </w:rPr>
        <w:footnoteReference w:id="6"/>
      </w:r>
    </w:p>
    <w:p w14:paraId="35EFE83B" w14:textId="018AB487" w:rsidR="00346090" w:rsidRPr="00321236" w:rsidRDefault="00346090">
      <w:pPr>
        <w:rPr>
          <w:b/>
          <w:bCs/>
          <w:u w:val="single"/>
        </w:rPr>
      </w:pPr>
      <w:r w:rsidRPr="00321236">
        <w:rPr>
          <w:b/>
          <w:bCs/>
          <w:u w:val="single"/>
        </w:rPr>
        <w:t>Employee</w:t>
      </w:r>
    </w:p>
    <w:p w14:paraId="0DC250D1" w14:textId="33BC7C26" w:rsidR="00346090" w:rsidRDefault="00085E6D">
      <w:pPr>
        <w:rPr>
          <w:b/>
          <w:bCs/>
        </w:rPr>
      </w:pPr>
      <w:r w:rsidRPr="00085E6D">
        <w:rPr>
          <w:b/>
          <w:bCs/>
        </w:rPr>
        <w:t>Day One</w:t>
      </w:r>
    </w:p>
    <w:p w14:paraId="60F39073" w14:textId="15660697" w:rsidR="00513636" w:rsidRPr="00513636" w:rsidRDefault="00513636" w:rsidP="00DE043D">
      <w:pPr>
        <w:pStyle w:val="ListParagraph"/>
        <w:numPr>
          <w:ilvl w:val="0"/>
          <w:numId w:val="12"/>
        </w:numPr>
      </w:pPr>
      <w:r>
        <w:t>Review the Orientation Checklist</w:t>
      </w:r>
      <w:r w:rsidR="00E51B15">
        <w:t>.</w:t>
      </w:r>
    </w:p>
    <w:p w14:paraId="15522B8D" w14:textId="58E944D9" w:rsidR="00085E6D" w:rsidRDefault="00085E6D">
      <w:pPr>
        <w:rPr>
          <w:b/>
          <w:bCs/>
        </w:rPr>
      </w:pPr>
      <w:r w:rsidRPr="00085E6D">
        <w:rPr>
          <w:b/>
          <w:bCs/>
        </w:rPr>
        <w:t>Week One</w:t>
      </w:r>
    </w:p>
    <w:p w14:paraId="080312F9" w14:textId="0A14EEA0" w:rsidR="00BB6E43" w:rsidRDefault="00BB6E43" w:rsidP="00DE043D">
      <w:pPr>
        <w:pStyle w:val="ListParagraph"/>
        <w:numPr>
          <w:ilvl w:val="0"/>
          <w:numId w:val="13"/>
        </w:numPr>
      </w:pPr>
      <w:r w:rsidRPr="00BB6E43">
        <w:t>S</w:t>
      </w:r>
      <w:r w:rsidR="004E0AC8">
        <w:t xml:space="preserve">et up your custom tiles on </w:t>
      </w:r>
      <w:r w:rsidR="000D1D98">
        <w:t>the intranet</w:t>
      </w:r>
      <w:r w:rsidR="004E0AC8">
        <w:t>.</w:t>
      </w:r>
    </w:p>
    <w:p w14:paraId="2273212F" w14:textId="7BC8513B" w:rsidR="004E0AC8" w:rsidRDefault="00402A32" w:rsidP="00DE043D">
      <w:pPr>
        <w:pStyle w:val="ListParagraph"/>
        <w:numPr>
          <w:ilvl w:val="0"/>
          <w:numId w:val="13"/>
        </w:numPr>
      </w:pPr>
      <w:r>
        <w:t xml:space="preserve">Set up </w:t>
      </w:r>
      <w:r w:rsidR="00F42DF3">
        <w:t xml:space="preserve">your </w:t>
      </w:r>
      <w:r w:rsidR="000D1D98" w:rsidRPr="00E51B15">
        <w:t>training</w:t>
      </w:r>
      <w:r w:rsidR="000D1D98">
        <w:t xml:space="preserve"> </w:t>
      </w:r>
      <w:r w:rsidR="00E51B15">
        <w:t>portal</w:t>
      </w:r>
      <w:r>
        <w:t xml:space="preserve"> account.</w:t>
      </w:r>
    </w:p>
    <w:p w14:paraId="5F451C45" w14:textId="0EB7E3E2" w:rsidR="00B021C0" w:rsidRDefault="00B021C0" w:rsidP="00DE043D">
      <w:pPr>
        <w:pStyle w:val="ListParagraph"/>
        <w:numPr>
          <w:ilvl w:val="0"/>
          <w:numId w:val="13"/>
        </w:numPr>
      </w:pPr>
      <w:r>
        <w:t xml:space="preserve">Register for “Welcome to </w:t>
      </w:r>
      <w:r w:rsidR="00E51B15">
        <w:t>our Organization</w:t>
      </w:r>
      <w:r>
        <w:t xml:space="preserve">” </w:t>
      </w:r>
      <w:r w:rsidR="00E51B15">
        <w:t>class.</w:t>
      </w:r>
    </w:p>
    <w:p w14:paraId="29148F75" w14:textId="0A2F9726" w:rsidR="005206A3" w:rsidRDefault="005206A3" w:rsidP="00DE043D">
      <w:pPr>
        <w:pStyle w:val="ListParagraph"/>
        <w:numPr>
          <w:ilvl w:val="0"/>
          <w:numId w:val="13"/>
        </w:numPr>
      </w:pPr>
      <w:r>
        <w:t>Review program specific SharePoint sites.</w:t>
      </w:r>
    </w:p>
    <w:p w14:paraId="56926632" w14:textId="72AE78DB" w:rsidR="003607AC" w:rsidRPr="00BB6E43" w:rsidRDefault="003052D9" w:rsidP="00DE043D">
      <w:pPr>
        <w:pStyle w:val="ListParagraph"/>
        <w:numPr>
          <w:ilvl w:val="0"/>
          <w:numId w:val="13"/>
        </w:numPr>
      </w:pPr>
      <w:r>
        <w:t xml:space="preserve">Explore </w:t>
      </w:r>
      <w:r w:rsidR="00E51B15" w:rsidRPr="00E51B15">
        <w:t>intranet</w:t>
      </w:r>
      <w:r>
        <w:t>.</w:t>
      </w:r>
    </w:p>
    <w:p w14:paraId="5B4700F0" w14:textId="60D0698C" w:rsidR="00085E6D" w:rsidRDefault="00085E6D">
      <w:pPr>
        <w:rPr>
          <w:b/>
          <w:bCs/>
        </w:rPr>
      </w:pPr>
      <w:r w:rsidRPr="00085E6D">
        <w:rPr>
          <w:b/>
          <w:bCs/>
        </w:rPr>
        <w:t>First 30 Days</w:t>
      </w:r>
    </w:p>
    <w:p w14:paraId="58D6D961" w14:textId="199D5770" w:rsidR="006A46EE" w:rsidRDefault="006A46EE" w:rsidP="006A46EE">
      <w:pPr>
        <w:pStyle w:val="ListParagraph"/>
        <w:numPr>
          <w:ilvl w:val="0"/>
          <w:numId w:val="14"/>
        </w:numPr>
      </w:pPr>
      <w:r>
        <w:t xml:space="preserve">Review </w:t>
      </w:r>
      <w:r w:rsidR="005901B5">
        <w:t xml:space="preserve">the </w:t>
      </w:r>
      <w:hyperlink r:id="rId8" w:history="1">
        <w:r w:rsidRPr="006A46EE">
          <w:rPr>
            <w:rStyle w:val="Hyperlink"/>
          </w:rPr>
          <w:t>CalHR Salary and Benefits</w:t>
        </w:r>
      </w:hyperlink>
      <w:r>
        <w:t xml:space="preserve"> page</w:t>
      </w:r>
      <w:r w:rsidR="00EA04AD">
        <w:t>.</w:t>
      </w:r>
    </w:p>
    <w:p w14:paraId="5389CC9D" w14:textId="40600A7F" w:rsidR="004A424B" w:rsidRDefault="004A424B" w:rsidP="00DE043D">
      <w:pPr>
        <w:pStyle w:val="ListParagraph"/>
        <w:numPr>
          <w:ilvl w:val="0"/>
          <w:numId w:val="14"/>
        </w:numPr>
      </w:pPr>
      <w:r>
        <w:t xml:space="preserve">Attend </w:t>
      </w:r>
      <w:r w:rsidR="005901B5">
        <w:t xml:space="preserve">the </w:t>
      </w:r>
      <w:r>
        <w:t>Benefits Orientation</w:t>
      </w:r>
      <w:r w:rsidR="00EA04AD">
        <w:t>.</w:t>
      </w:r>
    </w:p>
    <w:p w14:paraId="2F6584C2" w14:textId="0F520CC1" w:rsidR="004A424B" w:rsidRDefault="006A46EE" w:rsidP="00DE043D">
      <w:pPr>
        <w:pStyle w:val="ListParagraph"/>
        <w:numPr>
          <w:ilvl w:val="0"/>
          <w:numId w:val="14"/>
        </w:numPr>
      </w:pPr>
      <w:r>
        <w:t xml:space="preserve">Turn in </w:t>
      </w:r>
      <w:r w:rsidR="005901B5">
        <w:t xml:space="preserve">your </w:t>
      </w:r>
      <w:r>
        <w:t>Benefit Forms</w:t>
      </w:r>
      <w:r w:rsidR="00EA04AD">
        <w:t>.</w:t>
      </w:r>
    </w:p>
    <w:p w14:paraId="366E0AEF" w14:textId="65B8AF15" w:rsidR="00A924D6" w:rsidRDefault="00A924D6" w:rsidP="00DE043D">
      <w:pPr>
        <w:pStyle w:val="ListParagraph"/>
        <w:numPr>
          <w:ilvl w:val="0"/>
          <w:numId w:val="14"/>
        </w:numPr>
      </w:pPr>
      <w:r>
        <w:t xml:space="preserve">Check out the </w:t>
      </w:r>
      <w:r w:rsidR="00E51B15">
        <w:t>Training resources</w:t>
      </w:r>
      <w:hyperlink r:id="rId9" w:history="1"/>
      <w:r>
        <w:t>.</w:t>
      </w:r>
    </w:p>
    <w:p w14:paraId="10A7EFFB" w14:textId="18F7C268" w:rsidR="00DF7CB8" w:rsidRDefault="00DF7CB8" w:rsidP="00DE043D">
      <w:pPr>
        <w:pStyle w:val="ListParagraph"/>
        <w:numPr>
          <w:ilvl w:val="0"/>
          <w:numId w:val="14"/>
        </w:numPr>
      </w:pPr>
      <w:r>
        <w:t xml:space="preserve">Complete </w:t>
      </w:r>
      <w:proofErr w:type="gramStart"/>
      <w:r w:rsidR="005901B5">
        <w:t xml:space="preserve">these </w:t>
      </w:r>
      <w:r>
        <w:t>required trainings</w:t>
      </w:r>
      <w:proofErr w:type="gramEnd"/>
      <w:r>
        <w:t>:</w:t>
      </w:r>
    </w:p>
    <w:p w14:paraId="4054BE8E" w14:textId="5DC157A9" w:rsidR="00DF7CB8" w:rsidRDefault="00B207AD" w:rsidP="00DF7CB8">
      <w:pPr>
        <w:pStyle w:val="ListParagraph"/>
        <w:numPr>
          <w:ilvl w:val="1"/>
          <w:numId w:val="4"/>
        </w:numPr>
      </w:pPr>
      <w:r>
        <w:t>Defensive Driver</w:t>
      </w:r>
    </w:p>
    <w:p w14:paraId="1E126534" w14:textId="47CA7B87" w:rsidR="00C32B67" w:rsidRDefault="00C32B67" w:rsidP="00C32B67">
      <w:pPr>
        <w:pStyle w:val="ListParagraph"/>
        <w:numPr>
          <w:ilvl w:val="1"/>
          <w:numId w:val="4"/>
        </w:numPr>
      </w:pPr>
      <w:r>
        <w:t>Sexual Harassment Prevention</w:t>
      </w:r>
    </w:p>
    <w:p w14:paraId="3DF1BFD6" w14:textId="6BB95DD6" w:rsidR="00C32B67" w:rsidRDefault="00C32B67" w:rsidP="00C32B67">
      <w:pPr>
        <w:pStyle w:val="ListParagraph"/>
        <w:numPr>
          <w:ilvl w:val="1"/>
          <w:numId w:val="4"/>
        </w:numPr>
      </w:pPr>
      <w:r>
        <w:t>Workplace Safety</w:t>
      </w:r>
    </w:p>
    <w:p w14:paraId="4151CA50" w14:textId="55D81BA4" w:rsidR="00C32B67" w:rsidRDefault="00C32B67" w:rsidP="00C32B67">
      <w:pPr>
        <w:pStyle w:val="ListParagraph"/>
        <w:numPr>
          <w:ilvl w:val="1"/>
          <w:numId w:val="4"/>
        </w:numPr>
      </w:pPr>
      <w:r>
        <w:t>Information Technology Security</w:t>
      </w:r>
    </w:p>
    <w:p w14:paraId="5EA93C57" w14:textId="19082B3E" w:rsidR="00C32B67" w:rsidRDefault="001770BC" w:rsidP="00C32B67">
      <w:pPr>
        <w:pStyle w:val="ListParagraph"/>
        <w:numPr>
          <w:ilvl w:val="1"/>
          <w:numId w:val="4"/>
        </w:numPr>
      </w:pPr>
      <w:r w:rsidRPr="00E51B15">
        <w:t>Supervisory training</w:t>
      </w:r>
      <w:r>
        <w:t xml:space="preserve"> (if required)</w:t>
      </w:r>
    </w:p>
    <w:p w14:paraId="59D4F3DD" w14:textId="79E6DAAB" w:rsidR="001770BC" w:rsidRDefault="001770BC" w:rsidP="00C32B67">
      <w:pPr>
        <w:pStyle w:val="ListParagraph"/>
        <w:numPr>
          <w:ilvl w:val="1"/>
          <w:numId w:val="4"/>
        </w:numPr>
      </w:pPr>
      <w:r w:rsidRPr="00E51B15">
        <w:t>Ethics Training</w:t>
      </w:r>
      <w:r>
        <w:t xml:space="preserve"> (if required)</w:t>
      </w:r>
    </w:p>
    <w:p w14:paraId="0938E6A1" w14:textId="34DB303D" w:rsidR="006A08D4" w:rsidRDefault="006A08D4" w:rsidP="00C32B67">
      <w:pPr>
        <w:pStyle w:val="ListParagraph"/>
        <w:numPr>
          <w:ilvl w:val="1"/>
          <w:numId w:val="4"/>
        </w:numPr>
      </w:pPr>
      <w:r>
        <w:t>Other required training (if applicable)</w:t>
      </w:r>
    </w:p>
    <w:p w14:paraId="57D66AB4" w14:textId="0CA1FB3D" w:rsidR="00917C06" w:rsidRDefault="007E5C9C" w:rsidP="00917C06">
      <w:pPr>
        <w:pStyle w:val="ListParagraph"/>
        <w:numPr>
          <w:ilvl w:val="0"/>
          <w:numId w:val="4"/>
        </w:numPr>
      </w:pPr>
      <w:r>
        <w:t xml:space="preserve">Review </w:t>
      </w:r>
      <w:r w:rsidR="00696B5A" w:rsidRPr="003A3C20">
        <w:t>Hybrid Work and HQ Resources</w:t>
      </w:r>
      <w:r w:rsidR="00696B5A">
        <w:t xml:space="preserve"> and </w:t>
      </w:r>
      <w:r>
        <w:t xml:space="preserve">Future of Work </w:t>
      </w:r>
      <w:r w:rsidRPr="003A3C20">
        <w:t>Resource Page</w:t>
      </w:r>
      <w:r w:rsidR="00EA04AD">
        <w:t>.</w:t>
      </w:r>
    </w:p>
    <w:p w14:paraId="03AFDECE" w14:textId="1BFD1A5C" w:rsidR="00B730BE" w:rsidRDefault="004757F9" w:rsidP="00917C06">
      <w:pPr>
        <w:pStyle w:val="ListParagraph"/>
        <w:numPr>
          <w:ilvl w:val="0"/>
          <w:numId w:val="4"/>
        </w:numPr>
      </w:pPr>
      <w:r>
        <w:t xml:space="preserve">Complete the “DEI Champions” </w:t>
      </w:r>
      <w:r w:rsidR="00972A22">
        <w:t>learning pathway</w:t>
      </w:r>
      <w:r w:rsidR="00EA04AD">
        <w:t>.</w:t>
      </w:r>
    </w:p>
    <w:p w14:paraId="2E68113B" w14:textId="79A8E849" w:rsidR="00972A22" w:rsidRDefault="004B61CB" w:rsidP="00972A22">
      <w:pPr>
        <w:pStyle w:val="ListParagraph"/>
        <w:numPr>
          <w:ilvl w:val="1"/>
          <w:numId w:val="4"/>
        </w:numPr>
      </w:pPr>
      <w:r w:rsidRPr="003A3C20">
        <w:t>Diversity, Equity, and Inclusion for Managerial, Supervisory, &amp; Excluded Employees</w:t>
      </w:r>
    </w:p>
    <w:p w14:paraId="7CC67C86" w14:textId="4F025E2B" w:rsidR="00F11ABD" w:rsidRPr="00A924D6" w:rsidRDefault="00F11ABD" w:rsidP="00972A22">
      <w:pPr>
        <w:pStyle w:val="ListParagraph"/>
        <w:numPr>
          <w:ilvl w:val="1"/>
          <w:numId w:val="4"/>
        </w:numPr>
      </w:pPr>
      <w:r w:rsidRPr="003A3C20">
        <w:t>Diversity, Equity, and Inclusion for Non-Supervisory Employees</w:t>
      </w:r>
    </w:p>
    <w:p w14:paraId="5A12ED7F" w14:textId="2FB41587" w:rsidR="00085E6D" w:rsidRDefault="00085E6D">
      <w:pPr>
        <w:rPr>
          <w:b/>
          <w:bCs/>
        </w:rPr>
      </w:pPr>
      <w:r w:rsidRPr="00085E6D">
        <w:rPr>
          <w:b/>
          <w:bCs/>
        </w:rPr>
        <w:t>First 60 Days</w:t>
      </w:r>
    </w:p>
    <w:p w14:paraId="2AAABB0E" w14:textId="28F4D37C" w:rsidR="00F874A5" w:rsidRDefault="005B4EE1" w:rsidP="00F874A5">
      <w:pPr>
        <w:pStyle w:val="ListParagraph"/>
        <w:numPr>
          <w:ilvl w:val="0"/>
          <w:numId w:val="15"/>
        </w:numPr>
      </w:pPr>
      <w:r>
        <w:lastRenderedPageBreak/>
        <w:t>Consider joining</w:t>
      </w:r>
      <w:r w:rsidR="00F874A5" w:rsidRPr="0065304E">
        <w:t xml:space="preserve"> a professional association</w:t>
      </w:r>
      <w:r w:rsidR="00EA04AD">
        <w:t>.</w:t>
      </w:r>
      <w:r w:rsidR="00F874A5" w:rsidRPr="0065304E">
        <w:t xml:space="preserve"> </w:t>
      </w:r>
    </w:p>
    <w:p w14:paraId="15F5F6F3" w14:textId="69B5AC6E" w:rsidR="00A438B1" w:rsidRDefault="00B157F9" w:rsidP="00F874A5">
      <w:pPr>
        <w:pStyle w:val="ListParagraph"/>
        <w:numPr>
          <w:ilvl w:val="0"/>
          <w:numId w:val="15"/>
        </w:numPr>
      </w:pPr>
      <w:r>
        <w:t xml:space="preserve">Explore wellness resources or read one wellness article from the </w:t>
      </w:r>
      <w:hyperlink r:id="rId10" w:history="1">
        <w:r w:rsidRPr="003E6356">
          <w:rPr>
            <w:rStyle w:val="Hyperlink"/>
          </w:rPr>
          <w:t>Employee Assistance Program</w:t>
        </w:r>
      </w:hyperlink>
      <w:r w:rsidR="004B4841">
        <w:t xml:space="preserve"> or </w:t>
      </w:r>
      <w:hyperlink r:id="rId11" w:history="1">
        <w:r w:rsidR="0055109F" w:rsidRPr="0055109F">
          <w:rPr>
            <w:rStyle w:val="Hyperlink"/>
          </w:rPr>
          <w:t>CalHR Employee Wellness Program</w:t>
        </w:r>
      </w:hyperlink>
      <w:r>
        <w:t>.</w:t>
      </w:r>
    </w:p>
    <w:p w14:paraId="79A4EB0C" w14:textId="6E25A71D" w:rsidR="003D5425" w:rsidRDefault="003D5425" w:rsidP="00F874A5">
      <w:pPr>
        <w:pStyle w:val="ListParagraph"/>
        <w:numPr>
          <w:ilvl w:val="0"/>
          <w:numId w:val="15"/>
        </w:numPr>
      </w:pPr>
      <w:r>
        <w:t xml:space="preserve">Check out the </w:t>
      </w:r>
      <w:hyperlink r:id="rId12" w:history="1">
        <w:r w:rsidRPr="003D5425">
          <w:rPr>
            <w:rStyle w:val="Hyperlink"/>
          </w:rPr>
          <w:t>California State Employees Association</w:t>
        </w:r>
      </w:hyperlink>
      <w:r>
        <w:t>.</w:t>
      </w:r>
    </w:p>
    <w:p w14:paraId="3588F6ED" w14:textId="22FAF894" w:rsidR="003D5425" w:rsidRPr="0065304E" w:rsidRDefault="008A4D63" w:rsidP="00F874A5">
      <w:pPr>
        <w:pStyle w:val="ListParagraph"/>
        <w:numPr>
          <w:ilvl w:val="0"/>
          <w:numId w:val="15"/>
        </w:numPr>
      </w:pPr>
      <w:r>
        <w:t xml:space="preserve">Check out </w:t>
      </w:r>
      <w:hyperlink r:id="rId13" w:history="1">
        <w:r w:rsidRPr="008A4D63">
          <w:rPr>
            <w:rStyle w:val="Hyperlink"/>
          </w:rPr>
          <w:t>discounts</w:t>
        </w:r>
      </w:hyperlink>
      <w:r>
        <w:t xml:space="preserve"> for State Worker’s.</w:t>
      </w:r>
    </w:p>
    <w:p w14:paraId="6E4E1FB4" w14:textId="4D1CA798" w:rsidR="00085E6D" w:rsidRDefault="00085E6D">
      <w:pPr>
        <w:rPr>
          <w:b/>
          <w:bCs/>
        </w:rPr>
      </w:pPr>
      <w:r w:rsidRPr="00085E6D">
        <w:rPr>
          <w:b/>
          <w:bCs/>
        </w:rPr>
        <w:t>First 90 Days</w:t>
      </w:r>
    </w:p>
    <w:p w14:paraId="5F5643AA" w14:textId="118789E1" w:rsidR="001E0DE2" w:rsidRDefault="001E0DE2" w:rsidP="001E0DE2">
      <w:pPr>
        <w:pStyle w:val="ListParagraph"/>
        <w:numPr>
          <w:ilvl w:val="0"/>
          <w:numId w:val="15"/>
        </w:numPr>
      </w:pPr>
      <w:r w:rsidRPr="008A7B8C">
        <w:t>Attend on Secretary Speaker Series, Environmental Coordination Committe</w:t>
      </w:r>
      <w:r w:rsidR="0088499B" w:rsidRPr="008A7B8C">
        <w:t xml:space="preserve">e Open Forum, </w:t>
      </w:r>
      <w:r w:rsidR="008A7B8C" w:rsidRPr="008A7B8C">
        <w:t xml:space="preserve">Blood Drive or </w:t>
      </w:r>
      <w:r w:rsidR="00DE7836" w:rsidRPr="008A7B8C">
        <w:t>another</w:t>
      </w:r>
      <w:r w:rsidR="008A7B8C" w:rsidRPr="008A7B8C">
        <w:t xml:space="preserve"> event from the </w:t>
      </w:r>
      <w:r w:rsidR="008A7B8C" w:rsidRPr="003A3C20">
        <w:t>Events Calendar</w:t>
      </w:r>
      <w:r w:rsidR="00EA04AD">
        <w:t>.</w:t>
      </w:r>
    </w:p>
    <w:p w14:paraId="22C0BA53" w14:textId="28E36433" w:rsidR="007D34C9" w:rsidRDefault="007D34C9" w:rsidP="001E0DE2">
      <w:pPr>
        <w:pStyle w:val="ListParagraph"/>
        <w:numPr>
          <w:ilvl w:val="0"/>
          <w:numId w:val="15"/>
        </w:numPr>
      </w:pPr>
      <w:r>
        <w:t>Complete the New Employee Survey</w:t>
      </w:r>
      <w:r w:rsidR="00EA04AD">
        <w:t>.</w:t>
      </w:r>
    </w:p>
    <w:p w14:paraId="2C9901A8" w14:textId="38B19E1D" w:rsidR="00B10254" w:rsidRDefault="00B10254" w:rsidP="00B10254">
      <w:pPr>
        <w:rPr>
          <w:b/>
          <w:bCs/>
        </w:rPr>
      </w:pPr>
      <w:r w:rsidRPr="00B10254">
        <w:rPr>
          <w:b/>
          <w:bCs/>
        </w:rPr>
        <w:t>First Year</w:t>
      </w:r>
    </w:p>
    <w:p w14:paraId="110B9AB3" w14:textId="00BF6DCF" w:rsidR="00B10254" w:rsidRDefault="001E275E" w:rsidP="00B10254">
      <w:pPr>
        <w:pStyle w:val="ListParagraph"/>
        <w:numPr>
          <w:ilvl w:val="0"/>
          <w:numId w:val="15"/>
        </w:numPr>
      </w:pPr>
      <w:r>
        <w:t xml:space="preserve">Complete an Individual Development Plan during </w:t>
      </w:r>
      <w:r w:rsidR="00C432AC">
        <w:t xml:space="preserve">the </w:t>
      </w:r>
      <w:r>
        <w:t>Appraisal and Development period (optional)</w:t>
      </w:r>
      <w:r w:rsidR="00EA04AD">
        <w:t>.</w:t>
      </w:r>
    </w:p>
    <w:p w14:paraId="3D6B239C" w14:textId="693581B8" w:rsidR="00D4439B" w:rsidRDefault="007113D9" w:rsidP="00B10254">
      <w:pPr>
        <w:pStyle w:val="ListParagraph"/>
        <w:numPr>
          <w:ilvl w:val="0"/>
          <w:numId w:val="15"/>
        </w:numPr>
      </w:pPr>
      <w:r>
        <w:t xml:space="preserve">Join </w:t>
      </w:r>
      <w:r w:rsidRPr="003A3C20">
        <w:t xml:space="preserve">Emerging Leaders Community </w:t>
      </w:r>
      <w:r w:rsidR="00D4439B" w:rsidRPr="003A3C20">
        <w:t>or Cohort</w:t>
      </w:r>
      <w:r w:rsidR="00D4439B">
        <w:t>.</w:t>
      </w:r>
    </w:p>
    <w:p w14:paraId="5F1FDAE2" w14:textId="572E216E" w:rsidR="007113D9" w:rsidRDefault="005D4452" w:rsidP="00B10254">
      <w:pPr>
        <w:pStyle w:val="ListParagraph"/>
        <w:numPr>
          <w:ilvl w:val="0"/>
          <w:numId w:val="15"/>
        </w:numPr>
      </w:pPr>
      <w:r>
        <w:t>Once past probation, c</w:t>
      </w:r>
      <w:r w:rsidR="007113D9">
        <w:t xml:space="preserve">onsider signing up for an </w:t>
      </w:r>
      <w:r w:rsidR="007113D9" w:rsidRPr="003A3C20">
        <w:t>Advanced Leadership Program</w:t>
      </w:r>
      <w:r w:rsidR="007113D9">
        <w:t xml:space="preserve"> or the Mentorship Program.</w:t>
      </w:r>
    </w:p>
    <w:p w14:paraId="6DB1F541" w14:textId="709BCD6B" w:rsidR="00D4439B" w:rsidRDefault="00D4439B" w:rsidP="00B10254">
      <w:pPr>
        <w:pStyle w:val="ListParagraph"/>
        <w:numPr>
          <w:ilvl w:val="0"/>
          <w:numId w:val="15"/>
        </w:numPr>
      </w:pPr>
      <w:r>
        <w:t xml:space="preserve">Sign up for the </w:t>
      </w:r>
      <w:r w:rsidRPr="003A3C20">
        <w:t>Leadership Book Club</w:t>
      </w:r>
      <w:r>
        <w:t>.</w:t>
      </w:r>
    </w:p>
    <w:p w14:paraId="66D5AA92" w14:textId="08D9818D" w:rsidR="00D4439B" w:rsidRPr="00B10254" w:rsidRDefault="00D4439B" w:rsidP="00B10254">
      <w:pPr>
        <w:pStyle w:val="ListParagraph"/>
        <w:numPr>
          <w:ilvl w:val="0"/>
          <w:numId w:val="15"/>
        </w:numPr>
      </w:pPr>
      <w:r>
        <w:t>Sign up for Leadership Development Week</w:t>
      </w:r>
      <w:r w:rsidR="00CB6D42">
        <w:t xml:space="preserve"> in the </w:t>
      </w:r>
      <w:proofErr w:type="gramStart"/>
      <w:r w:rsidR="00CB6D42">
        <w:t>fall</w:t>
      </w:r>
      <w:proofErr w:type="gramEnd"/>
      <w:r w:rsidR="00CB6D42">
        <w:t>.</w:t>
      </w:r>
    </w:p>
    <w:sectPr w:rsidR="00D4439B" w:rsidRPr="00B1025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D6AD" w14:textId="77777777" w:rsidR="003800FB" w:rsidRDefault="003800FB" w:rsidP="00346090">
      <w:pPr>
        <w:spacing w:after="0" w:line="240" w:lineRule="auto"/>
      </w:pPr>
      <w:r>
        <w:separator/>
      </w:r>
    </w:p>
  </w:endnote>
  <w:endnote w:type="continuationSeparator" w:id="0">
    <w:p w14:paraId="20900983" w14:textId="77777777" w:rsidR="003800FB" w:rsidRDefault="003800FB" w:rsidP="0034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EE1B" w14:textId="77777777" w:rsidR="003800FB" w:rsidRDefault="003800FB" w:rsidP="00346090">
      <w:pPr>
        <w:spacing w:after="0" w:line="240" w:lineRule="auto"/>
      </w:pPr>
      <w:r>
        <w:separator/>
      </w:r>
    </w:p>
  </w:footnote>
  <w:footnote w:type="continuationSeparator" w:id="0">
    <w:p w14:paraId="57B56901" w14:textId="77777777" w:rsidR="003800FB" w:rsidRDefault="003800FB" w:rsidP="00346090">
      <w:pPr>
        <w:spacing w:after="0" w:line="240" w:lineRule="auto"/>
      </w:pPr>
      <w:r>
        <w:continuationSeparator/>
      </w:r>
    </w:p>
  </w:footnote>
  <w:footnote w:id="1">
    <w:p w14:paraId="7E363D20" w14:textId="0DD1EACC" w:rsidR="004143D4" w:rsidRDefault="004143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F6494" w:rsidRPr="0003269A">
          <w:rPr>
            <w:rStyle w:val="Hyperlink"/>
          </w:rPr>
          <w:t>https://www.forbes.com/sites/heidilynnekurter/2018/12/03/10-simple-ways-to-improve-onboarding-for-increased-retention/?sh=228f82194b35</w:t>
        </w:r>
      </w:hyperlink>
      <w:r w:rsidR="008F6494">
        <w:t xml:space="preserve"> </w:t>
      </w:r>
    </w:p>
  </w:footnote>
  <w:footnote w:id="2">
    <w:p w14:paraId="3E0A5629" w14:textId="53B3F658" w:rsidR="00ED650E" w:rsidRDefault="00ED65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F00535" w:rsidRPr="0003269A">
          <w:rPr>
            <w:rStyle w:val="Hyperlink"/>
          </w:rPr>
          <w:t>https://www.forbes.com/sites/heidilynnekurter/2018/12/03/10-simple-ways-to-improve-onboarding-for-increased-retention/?sh=228f82194b35</w:t>
        </w:r>
      </w:hyperlink>
      <w:r w:rsidR="00F00535">
        <w:t xml:space="preserve"> </w:t>
      </w:r>
    </w:p>
  </w:footnote>
  <w:footnote w:id="3">
    <w:p w14:paraId="239C4859" w14:textId="243212D4" w:rsidR="00EB671D" w:rsidRDefault="00EB67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780759" w:rsidRPr="0003269A">
          <w:rPr>
            <w:rStyle w:val="Hyperlink"/>
          </w:rPr>
          <w:t>https://seatsitters.com/blogs/news/why-corporate-gifts-for-employees-are-important</w:t>
        </w:r>
      </w:hyperlink>
      <w:r w:rsidR="00780759">
        <w:t xml:space="preserve"> </w:t>
      </w:r>
    </w:p>
  </w:footnote>
  <w:footnote w:id="4">
    <w:p w14:paraId="68ECCBD9" w14:textId="2439F1D1" w:rsidR="00267C90" w:rsidRDefault="00267C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2C30BD" w:rsidRPr="0003269A">
          <w:rPr>
            <w:rStyle w:val="Hyperlink"/>
          </w:rPr>
          <w:t>https://www.forbes.com/sites/heidilynnekurter/2018/12/03/10-simple-ways-to-improve-onboarding-for-increased-retention/?sh=228f82194b35</w:t>
        </w:r>
      </w:hyperlink>
      <w:r w:rsidR="002C30BD">
        <w:t xml:space="preserve"> </w:t>
      </w:r>
    </w:p>
  </w:footnote>
  <w:footnote w:id="5">
    <w:p w14:paraId="313B0751" w14:textId="77777777" w:rsidR="009467DF" w:rsidRDefault="009467DF" w:rsidP="009467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03269A">
          <w:rPr>
            <w:rStyle w:val="Hyperlink"/>
          </w:rPr>
          <w:t>https://hbswk.hbs.edu/item/why-people-crave-feedback-and-why-were-afraid-to-give-it</w:t>
        </w:r>
      </w:hyperlink>
      <w:r>
        <w:t xml:space="preserve"> </w:t>
      </w:r>
    </w:p>
  </w:footnote>
  <w:footnote w:id="6">
    <w:p w14:paraId="05D9B8BB" w14:textId="1173A00E" w:rsidR="000847E5" w:rsidRDefault="000847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03269A">
          <w:rPr>
            <w:rStyle w:val="Hyperlink"/>
          </w:rPr>
          <w:t>https://www.forbes.com/sites/heidilynnekurter/2018/12/03/10-simple-ways-to-improve-onboarding-for-increased-retention/?sh=228f82194b35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C900" w14:textId="18559CAA" w:rsidR="00346090" w:rsidRDefault="00346090">
    <w:pPr>
      <w:pStyle w:val="Header"/>
    </w:pPr>
    <w:r>
      <w:t xml:space="preserve">New Employee Orientation </w:t>
    </w:r>
    <w:r w:rsidR="00656F73">
      <w:t>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510"/>
    <w:multiLevelType w:val="hybridMultilevel"/>
    <w:tmpl w:val="5A5C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DDC"/>
    <w:multiLevelType w:val="hybridMultilevel"/>
    <w:tmpl w:val="199028A0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25DA"/>
    <w:multiLevelType w:val="hybridMultilevel"/>
    <w:tmpl w:val="F3522744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42F9A"/>
    <w:multiLevelType w:val="hybridMultilevel"/>
    <w:tmpl w:val="67FE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5F8C"/>
    <w:multiLevelType w:val="hybridMultilevel"/>
    <w:tmpl w:val="DDFC85F8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39D5"/>
    <w:multiLevelType w:val="hybridMultilevel"/>
    <w:tmpl w:val="0EE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4B93"/>
    <w:multiLevelType w:val="hybridMultilevel"/>
    <w:tmpl w:val="D896871E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F00CB"/>
    <w:multiLevelType w:val="hybridMultilevel"/>
    <w:tmpl w:val="D4E010BE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A5D68"/>
    <w:multiLevelType w:val="hybridMultilevel"/>
    <w:tmpl w:val="DCDC8A46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56FB2"/>
    <w:multiLevelType w:val="hybridMultilevel"/>
    <w:tmpl w:val="34A4C5F8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541F0"/>
    <w:multiLevelType w:val="hybridMultilevel"/>
    <w:tmpl w:val="A39E6E5C"/>
    <w:lvl w:ilvl="0" w:tplc="458680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18658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88457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4B4B48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FA4CD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F9AE4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ED045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C462D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B1C41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1" w15:restartNumberingAfterBreak="0">
    <w:nsid w:val="59DB7DC2"/>
    <w:multiLevelType w:val="hybridMultilevel"/>
    <w:tmpl w:val="B6B6E33A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91D8F"/>
    <w:multiLevelType w:val="hybridMultilevel"/>
    <w:tmpl w:val="0B262060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C623C"/>
    <w:multiLevelType w:val="hybridMultilevel"/>
    <w:tmpl w:val="A156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4D0A"/>
    <w:multiLevelType w:val="hybridMultilevel"/>
    <w:tmpl w:val="5642A87A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A29D8"/>
    <w:multiLevelType w:val="hybridMultilevel"/>
    <w:tmpl w:val="71CC356A"/>
    <w:lvl w:ilvl="0" w:tplc="0D4098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2662D"/>
    <w:multiLevelType w:val="hybridMultilevel"/>
    <w:tmpl w:val="7290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0619">
    <w:abstractNumId w:val="3"/>
  </w:num>
  <w:num w:numId="2" w16cid:durableId="1066075726">
    <w:abstractNumId w:val="0"/>
  </w:num>
  <w:num w:numId="3" w16cid:durableId="1674261546">
    <w:abstractNumId w:val="16"/>
  </w:num>
  <w:num w:numId="4" w16cid:durableId="601839328">
    <w:abstractNumId w:val="6"/>
  </w:num>
  <w:num w:numId="5" w16cid:durableId="860045717">
    <w:abstractNumId w:val="5"/>
  </w:num>
  <w:num w:numId="6" w16cid:durableId="1598977322">
    <w:abstractNumId w:val="1"/>
  </w:num>
  <w:num w:numId="7" w16cid:durableId="1554660913">
    <w:abstractNumId w:val="9"/>
  </w:num>
  <w:num w:numId="8" w16cid:durableId="1295254026">
    <w:abstractNumId w:val="2"/>
  </w:num>
  <w:num w:numId="9" w16cid:durableId="291177589">
    <w:abstractNumId w:val="15"/>
  </w:num>
  <w:num w:numId="10" w16cid:durableId="1200123815">
    <w:abstractNumId w:val="14"/>
  </w:num>
  <w:num w:numId="11" w16cid:durableId="1555386422">
    <w:abstractNumId w:val="11"/>
  </w:num>
  <w:num w:numId="12" w16cid:durableId="1162237469">
    <w:abstractNumId w:val="4"/>
  </w:num>
  <w:num w:numId="13" w16cid:durableId="237447339">
    <w:abstractNumId w:val="7"/>
  </w:num>
  <w:num w:numId="14" w16cid:durableId="499278276">
    <w:abstractNumId w:val="8"/>
  </w:num>
  <w:num w:numId="15" w16cid:durableId="1093555221">
    <w:abstractNumId w:val="12"/>
  </w:num>
  <w:num w:numId="16" w16cid:durableId="1724519196">
    <w:abstractNumId w:val="13"/>
  </w:num>
  <w:num w:numId="17" w16cid:durableId="1930851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90"/>
    <w:rsid w:val="00000649"/>
    <w:rsid w:val="00011279"/>
    <w:rsid w:val="000126F3"/>
    <w:rsid w:val="000270D6"/>
    <w:rsid w:val="00030E8C"/>
    <w:rsid w:val="000521AE"/>
    <w:rsid w:val="000548CE"/>
    <w:rsid w:val="00054C5C"/>
    <w:rsid w:val="000553FF"/>
    <w:rsid w:val="00057977"/>
    <w:rsid w:val="00070A77"/>
    <w:rsid w:val="00072D41"/>
    <w:rsid w:val="0007396C"/>
    <w:rsid w:val="000760B3"/>
    <w:rsid w:val="000847E5"/>
    <w:rsid w:val="00085723"/>
    <w:rsid w:val="00085E6D"/>
    <w:rsid w:val="000C0064"/>
    <w:rsid w:val="000C31D2"/>
    <w:rsid w:val="000C3E69"/>
    <w:rsid w:val="000D1D98"/>
    <w:rsid w:val="000E206F"/>
    <w:rsid w:val="000F50C5"/>
    <w:rsid w:val="0010278D"/>
    <w:rsid w:val="0011704F"/>
    <w:rsid w:val="001312A5"/>
    <w:rsid w:val="00136A84"/>
    <w:rsid w:val="00144E2C"/>
    <w:rsid w:val="00146C75"/>
    <w:rsid w:val="001770BC"/>
    <w:rsid w:val="0017720F"/>
    <w:rsid w:val="001861A3"/>
    <w:rsid w:val="00193B85"/>
    <w:rsid w:val="001945D9"/>
    <w:rsid w:val="00194B63"/>
    <w:rsid w:val="001A0032"/>
    <w:rsid w:val="001B1945"/>
    <w:rsid w:val="001D01DD"/>
    <w:rsid w:val="001E0DE2"/>
    <w:rsid w:val="001E275E"/>
    <w:rsid w:val="00224C0D"/>
    <w:rsid w:val="00231B1B"/>
    <w:rsid w:val="00233A1B"/>
    <w:rsid w:val="00240276"/>
    <w:rsid w:val="002424E8"/>
    <w:rsid w:val="00247683"/>
    <w:rsid w:val="0025157B"/>
    <w:rsid w:val="002528BF"/>
    <w:rsid w:val="00252D68"/>
    <w:rsid w:val="00267C90"/>
    <w:rsid w:val="00273A1F"/>
    <w:rsid w:val="00295370"/>
    <w:rsid w:val="002B13BC"/>
    <w:rsid w:val="002C050D"/>
    <w:rsid w:val="002C30BD"/>
    <w:rsid w:val="002E332F"/>
    <w:rsid w:val="002E4DF5"/>
    <w:rsid w:val="002E606E"/>
    <w:rsid w:val="002F740D"/>
    <w:rsid w:val="003052D9"/>
    <w:rsid w:val="00306A5C"/>
    <w:rsid w:val="0031235D"/>
    <w:rsid w:val="00314464"/>
    <w:rsid w:val="00321236"/>
    <w:rsid w:val="00346090"/>
    <w:rsid w:val="003607AC"/>
    <w:rsid w:val="00365FAE"/>
    <w:rsid w:val="00370C5A"/>
    <w:rsid w:val="0037784D"/>
    <w:rsid w:val="003800FB"/>
    <w:rsid w:val="00396CF3"/>
    <w:rsid w:val="003A3C20"/>
    <w:rsid w:val="003B1867"/>
    <w:rsid w:val="003B3058"/>
    <w:rsid w:val="003B3334"/>
    <w:rsid w:val="003B5002"/>
    <w:rsid w:val="003C1B1D"/>
    <w:rsid w:val="003D521E"/>
    <w:rsid w:val="003D5425"/>
    <w:rsid w:val="003D5C14"/>
    <w:rsid w:val="003E0720"/>
    <w:rsid w:val="003E0E22"/>
    <w:rsid w:val="003E26AB"/>
    <w:rsid w:val="003E6356"/>
    <w:rsid w:val="003F2F89"/>
    <w:rsid w:val="00402A32"/>
    <w:rsid w:val="004034ED"/>
    <w:rsid w:val="00406BE4"/>
    <w:rsid w:val="004143D4"/>
    <w:rsid w:val="004166F4"/>
    <w:rsid w:val="00422549"/>
    <w:rsid w:val="00426CA9"/>
    <w:rsid w:val="00461D54"/>
    <w:rsid w:val="00466F57"/>
    <w:rsid w:val="004720A5"/>
    <w:rsid w:val="004757F9"/>
    <w:rsid w:val="00483084"/>
    <w:rsid w:val="0048559B"/>
    <w:rsid w:val="004A424B"/>
    <w:rsid w:val="004A6494"/>
    <w:rsid w:val="004B4841"/>
    <w:rsid w:val="004B61CB"/>
    <w:rsid w:val="004B6A8F"/>
    <w:rsid w:val="004C7428"/>
    <w:rsid w:val="004E0AC8"/>
    <w:rsid w:val="00501A6B"/>
    <w:rsid w:val="00513636"/>
    <w:rsid w:val="005206A3"/>
    <w:rsid w:val="0052364C"/>
    <w:rsid w:val="005317D8"/>
    <w:rsid w:val="00534A15"/>
    <w:rsid w:val="00541CFD"/>
    <w:rsid w:val="0055109F"/>
    <w:rsid w:val="00561E9C"/>
    <w:rsid w:val="0056711E"/>
    <w:rsid w:val="0058137F"/>
    <w:rsid w:val="005901B5"/>
    <w:rsid w:val="005A04F2"/>
    <w:rsid w:val="005A0D9E"/>
    <w:rsid w:val="005B4EE1"/>
    <w:rsid w:val="005C080B"/>
    <w:rsid w:val="005C50EE"/>
    <w:rsid w:val="005D19F8"/>
    <w:rsid w:val="005D3E60"/>
    <w:rsid w:val="005D4452"/>
    <w:rsid w:val="005E0251"/>
    <w:rsid w:val="00610F59"/>
    <w:rsid w:val="0061404C"/>
    <w:rsid w:val="00635D8D"/>
    <w:rsid w:val="0065304E"/>
    <w:rsid w:val="00655793"/>
    <w:rsid w:val="00656F73"/>
    <w:rsid w:val="00663EF2"/>
    <w:rsid w:val="00670BC5"/>
    <w:rsid w:val="00677627"/>
    <w:rsid w:val="006819B2"/>
    <w:rsid w:val="00696B5A"/>
    <w:rsid w:val="006A08D4"/>
    <w:rsid w:val="006A46EE"/>
    <w:rsid w:val="006A71EE"/>
    <w:rsid w:val="006A7260"/>
    <w:rsid w:val="006B6E67"/>
    <w:rsid w:val="006C6864"/>
    <w:rsid w:val="006C6976"/>
    <w:rsid w:val="006E28F4"/>
    <w:rsid w:val="006E5632"/>
    <w:rsid w:val="007113D9"/>
    <w:rsid w:val="00727569"/>
    <w:rsid w:val="00733646"/>
    <w:rsid w:val="0073728E"/>
    <w:rsid w:val="0076430C"/>
    <w:rsid w:val="00765569"/>
    <w:rsid w:val="00777716"/>
    <w:rsid w:val="00780759"/>
    <w:rsid w:val="0078101D"/>
    <w:rsid w:val="00785313"/>
    <w:rsid w:val="00793B31"/>
    <w:rsid w:val="007A7BE4"/>
    <w:rsid w:val="007B6466"/>
    <w:rsid w:val="007C3DBC"/>
    <w:rsid w:val="007C46C1"/>
    <w:rsid w:val="007C5F49"/>
    <w:rsid w:val="007C7A1B"/>
    <w:rsid w:val="007D0EDB"/>
    <w:rsid w:val="007D34C9"/>
    <w:rsid w:val="007E3A02"/>
    <w:rsid w:val="007E5C9C"/>
    <w:rsid w:val="007E5F46"/>
    <w:rsid w:val="00823207"/>
    <w:rsid w:val="00830F85"/>
    <w:rsid w:val="0084510A"/>
    <w:rsid w:val="008462A0"/>
    <w:rsid w:val="008848B5"/>
    <w:rsid w:val="0088499B"/>
    <w:rsid w:val="00892B62"/>
    <w:rsid w:val="008A4D63"/>
    <w:rsid w:val="008A7B8C"/>
    <w:rsid w:val="008B7F28"/>
    <w:rsid w:val="008C178C"/>
    <w:rsid w:val="008C63EB"/>
    <w:rsid w:val="008E040C"/>
    <w:rsid w:val="008E4276"/>
    <w:rsid w:val="008F6494"/>
    <w:rsid w:val="00901760"/>
    <w:rsid w:val="009021B7"/>
    <w:rsid w:val="00912BB5"/>
    <w:rsid w:val="00917C06"/>
    <w:rsid w:val="00941B72"/>
    <w:rsid w:val="009467DF"/>
    <w:rsid w:val="00956FD0"/>
    <w:rsid w:val="00967D34"/>
    <w:rsid w:val="00971FA7"/>
    <w:rsid w:val="00972A22"/>
    <w:rsid w:val="009A33E9"/>
    <w:rsid w:val="009A412F"/>
    <w:rsid w:val="009A6C5F"/>
    <w:rsid w:val="009C03CB"/>
    <w:rsid w:val="009C05CC"/>
    <w:rsid w:val="009F41EF"/>
    <w:rsid w:val="009F4935"/>
    <w:rsid w:val="00A11B35"/>
    <w:rsid w:val="00A20304"/>
    <w:rsid w:val="00A22576"/>
    <w:rsid w:val="00A26185"/>
    <w:rsid w:val="00A3029A"/>
    <w:rsid w:val="00A3244D"/>
    <w:rsid w:val="00A438B1"/>
    <w:rsid w:val="00A65465"/>
    <w:rsid w:val="00A65AA8"/>
    <w:rsid w:val="00A74C9D"/>
    <w:rsid w:val="00A7740A"/>
    <w:rsid w:val="00A921E4"/>
    <w:rsid w:val="00A924D6"/>
    <w:rsid w:val="00AA184E"/>
    <w:rsid w:val="00AB77DE"/>
    <w:rsid w:val="00AC616E"/>
    <w:rsid w:val="00B006EF"/>
    <w:rsid w:val="00B021C0"/>
    <w:rsid w:val="00B05346"/>
    <w:rsid w:val="00B10254"/>
    <w:rsid w:val="00B13339"/>
    <w:rsid w:val="00B13AE8"/>
    <w:rsid w:val="00B157F9"/>
    <w:rsid w:val="00B207AD"/>
    <w:rsid w:val="00B32FD8"/>
    <w:rsid w:val="00B33CEC"/>
    <w:rsid w:val="00B3489A"/>
    <w:rsid w:val="00B37E69"/>
    <w:rsid w:val="00B53511"/>
    <w:rsid w:val="00B730BE"/>
    <w:rsid w:val="00B8152D"/>
    <w:rsid w:val="00BB1928"/>
    <w:rsid w:val="00BB53B4"/>
    <w:rsid w:val="00BB6E43"/>
    <w:rsid w:val="00BF260A"/>
    <w:rsid w:val="00C32B67"/>
    <w:rsid w:val="00C42B3F"/>
    <w:rsid w:val="00C432AC"/>
    <w:rsid w:val="00C45093"/>
    <w:rsid w:val="00C473B9"/>
    <w:rsid w:val="00C63CD2"/>
    <w:rsid w:val="00C66E41"/>
    <w:rsid w:val="00C80703"/>
    <w:rsid w:val="00C96B78"/>
    <w:rsid w:val="00CA6CE3"/>
    <w:rsid w:val="00CB6D42"/>
    <w:rsid w:val="00CC074D"/>
    <w:rsid w:val="00CC2D64"/>
    <w:rsid w:val="00CC3FF9"/>
    <w:rsid w:val="00CC4F26"/>
    <w:rsid w:val="00CD328E"/>
    <w:rsid w:val="00CE0459"/>
    <w:rsid w:val="00CE3E29"/>
    <w:rsid w:val="00CE63DA"/>
    <w:rsid w:val="00CF0508"/>
    <w:rsid w:val="00CF382B"/>
    <w:rsid w:val="00CF4C96"/>
    <w:rsid w:val="00CF4CF6"/>
    <w:rsid w:val="00CF5129"/>
    <w:rsid w:val="00D0057F"/>
    <w:rsid w:val="00D16615"/>
    <w:rsid w:val="00D31E47"/>
    <w:rsid w:val="00D4439B"/>
    <w:rsid w:val="00D46A83"/>
    <w:rsid w:val="00D53DC4"/>
    <w:rsid w:val="00D73AC4"/>
    <w:rsid w:val="00D90191"/>
    <w:rsid w:val="00D94346"/>
    <w:rsid w:val="00DA20E9"/>
    <w:rsid w:val="00DB03CF"/>
    <w:rsid w:val="00DC2F6A"/>
    <w:rsid w:val="00DE043D"/>
    <w:rsid w:val="00DE12FE"/>
    <w:rsid w:val="00DE5066"/>
    <w:rsid w:val="00DE7836"/>
    <w:rsid w:val="00DF7CB8"/>
    <w:rsid w:val="00E13AE9"/>
    <w:rsid w:val="00E1698C"/>
    <w:rsid w:val="00E210C1"/>
    <w:rsid w:val="00E51B15"/>
    <w:rsid w:val="00E71128"/>
    <w:rsid w:val="00E8625B"/>
    <w:rsid w:val="00E93D0F"/>
    <w:rsid w:val="00E96015"/>
    <w:rsid w:val="00EA04AD"/>
    <w:rsid w:val="00EB2A88"/>
    <w:rsid w:val="00EB5B43"/>
    <w:rsid w:val="00EB671D"/>
    <w:rsid w:val="00ED4B3C"/>
    <w:rsid w:val="00ED650E"/>
    <w:rsid w:val="00EE1C26"/>
    <w:rsid w:val="00EE6951"/>
    <w:rsid w:val="00F00535"/>
    <w:rsid w:val="00F01CE5"/>
    <w:rsid w:val="00F01FEA"/>
    <w:rsid w:val="00F07D98"/>
    <w:rsid w:val="00F11ABD"/>
    <w:rsid w:val="00F11DE6"/>
    <w:rsid w:val="00F35DA4"/>
    <w:rsid w:val="00F42DF3"/>
    <w:rsid w:val="00F874A5"/>
    <w:rsid w:val="00FA5B37"/>
    <w:rsid w:val="00FA7313"/>
    <w:rsid w:val="00FD269A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489A"/>
  <w15:chartTrackingRefBased/>
  <w15:docId w15:val="{AE983DE0-3A55-4199-8515-F18F8E56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090"/>
  </w:style>
  <w:style w:type="paragraph" w:styleId="Footer">
    <w:name w:val="footer"/>
    <w:basedOn w:val="Normal"/>
    <w:link w:val="FooterChar"/>
    <w:uiPriority w:val="99"/>
    <w:unhideWhenUsed/>
    <w:rsid w:val="0034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090"/>
  </w:style>
  <w:style w:type="paragraph" w:styleId="FootnoteText">
    <w:name w:val="footnote text"/>
    <w:basedOn w:val="Normal"/>
    <w:link w:val="FootnoteTextChar"/>
    <w:uiPriority w:val="99"/>
    <w:semiHidden/>
    <w:unhideWhenUsed/>
    <w:rsid w:val="003123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3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5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B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3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43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0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hr.ca.gov/employees/pages/salary-and-benefits.aspx" TargetMode="External"/><Relationship Id="rId13" Type="http://schemas.openxmlformats.org/officeDocument/2006/relationships/hyperlink" Target="https://www.calhr.ca.gov/employees/Pages/discounts-state-employees.aspx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lcsea.org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hr.ca.gov/employees/Pages/wellnes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ceap.magellanascend.com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awater.sharepoint.com/teams/comm/dwrmgr/SitePages/Leadership.aspx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eatsitters.com/blogs/news/why-corporate-gifts-for-employees-are-important" TargetMode="External"/><Relationship Id="rId2" Type="http://schemas.openxmlformats.org/officeDocument/2006/relationships/hyperlink" Target="https://www.forbes.com/sites/heidilynnekurter/2018/12/03/10-simple-ways-to-improve-onboarding-for-increased-retention/?sh=228f82194b35" TargetMode="External"/><Relationship Id="rId1" Type="http://schemas.openxmlformats.org/officeDocument/2006/relationships/hyperlink" Target="https://www.forbes.com/sites/heidilynnekurter/2018/12/03/10-simple-ways-to-improve-onboarding-for-increased-retention/?sh=228f82194b35" TargetMode="External"/><Relationship Id="rId6" Type="http://schemas.openxmlformats.org/officeDocument/2006/relationships/hyperlink" Target="https://www.forbes.com/sites/heidilynnekurter/2018/12/03/10-simple-ways-to-improve-onboarding-for-increased-retention/?sh=228f82194b35" TargetMode="External"/><Relationship Id="rId5" Type="http://schemas.openxmlformats.org/officeDocument/2006/relationships/hyperlink" Target="https://hbswk.hbs.edu/item/why-people-crave-feedback-and-why-were-afraid-to-give-it" TargetMode="External"/><Relationship Id="rId4" Type="http://schemas.openxmlformats.org/officeDocument/2006/relationships/hyperlink" Target="https://www.forbes.com/sites/heidilynnekurter/2018/12/03/10-simple-ways-to-improve-onboarding-for-increased-retention/?sh=228f82194b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37F73FC00FA46963570439A3EECA8" ma:contentTypeVersion="4" ma:contentTypeDescription="Create a new document." ma:contentTypeScope="" ma:versionID="61b263f82d26c7a29a2f2fec15d1f370">
  <xsd:schema xmlns:xsd="http://www.w3.org/2001/XMLSchema" xmlns:xs="http://www.w3.org/2001/XMLSchema" xmlns:p="http://schemas.microsoft.com/office/2006/metadata/properties" xmlns:ns1="http://schemas.microsoft.com/sharepoint/v3" xmlns:ns3="d09d1775-0ef4-463c-b37e-63d33e6c9716" targetNamespace="http://schemas.microsoft.com/office/2006/metadata/properties" ma:root="true" ma:fieldsID="e030c74047d8046b24d0b2e3bf1b4a64" ns1:_="" ns3:_="">
    <xsd:import namespace="http://schemas.microsoft.com/sharepoint/v3"/>
    <xsd:import namespace="d09d1775-0ef4-463c-b37e-63d33e6c9716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HR_x0020_Unit"/>
                <xsd:element ref="ns3:Program_x003a_Program_x0020_rol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_x0035_08_x0020_Accessible" minOccurs="0"/>
                <xsd:element ref="ns3:Remedi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1775-0ef4-463c-b37e-63d33e6c9716" elementFormDefault="qualified">
    <xsd:import namespace="http://schemas.microsoft.com/office/2006/documentManagement/types"/>
    <xsd:import namespace="http://schemas.microsoft.com/office/infopath/2007/PartnerControls"/>
    <xsd:element name="CHR_x0020_Unit" ma:index="10" ma:displayName="Program" ma:description="Listing of division units." ma:list="{105bd9b9-9305-4025-9c2f-d796fb1e1b3c}" ma:internalName="CHR_x0020_Unit" ma:showField="Title" ma:web="d09d1775-0ef4-463c-b37e-63d33e6c9716">
      <xsd:simpleType>
        <xsd:restriction base="dms:Lookup"/>
      </xsd:simpleType>
    </xsd:element>
    <xsd:element name="Program_x003a_Program_x0020_role" ma:index="11" nillable="true" ma:displayName="Program:Program role" ma:list="{105bd9b9-9305-4025-9c2f-d796fb1e1b3c}" ma:internalName="Program_x003A_Program_x0020_role" ma:readOnly="true" ma:showField="PublishingContactName" ma:web="d09d1775-0ef4-463c-b37e-63d33e6c9716">
      <xsd:simpleType>
        <xsd:restriction base="dms:Lookup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5_08_x0020_Accessible" ma:index="15" nillable="true" ma:displayName="Is Accessible" ma:default="FALSE" ma:format="Dropdown" ma:internalName="_x0035_08_x0020_Accessible">
      <xsd:simpleType>
        <xsd:restriction base="dms:Choice">
          <xsd:enumeration value="TRUE"/>
          <xsd:enumeration value="FALSE"/>
        </xsd:restriction>
      </xsd:simpleType>
    </xsd:element>
    <xsd:element name="RemediatedBy" ma:index="16" nillable="true" ma:displayName="RemediatedBy" ma:internalName="Remediated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_x0020_Unit xmlns="d09d1775-0ef4-463c-b37e-63d33e6c9716">71</CHR_x0020_Unit>
    <_x0035_08_x0020_Accessible xmlns="d09d1775-0ef4-463c-b37e-63d33e6c9716">TRUE</_x0035_08_x0020_Accessible>
    <KpiDescription xmlns="http://schemas.microsoft.com/sharepoint/v3" xsi:nil="true"/>
    <PublishingExpirationDate xmlns="http://schemas.microsoft.com/sharepoint/v3" xsi:nil="true"/>
    <PublishingStartDate xmlns="http://schemas.microsoft.com/sharepoint/v3" xsi:nil="true"/>
    <RemediatedBy xmlns="d09d1775-0ef4-463c-b37e-63d33e6c9716">Jordan Seaman</RemediatedBy>
  </documentManagement>
</p:properties>
</file>

<file path=customXml/itemProps1.xml><?xml version="1.0" encoding="utf-8"?>
<ds:datastoreItem xmlns:ds="http://schemas.openxmlformats.org/officeDocument/2006/customXml" ds:itemID="{3E065876-7BC4-4E7E-A481-7D3339E39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E301B-4847-43BD-9AA3-3CDA988AE643}"/>
</file>

<file path=customXml/itemProps3.xml><?xml version="1.0" encoding="utf-8"?>
<ds:datastoreItem xmlns:ds="http://schemas.openxmlformats.org/officeDocument/2006/customXml" ds:itemID="{E27D65F5-B0CF-46E3-B400-2C1C0F2FFD06}"/>
</file>

<file path=customXml/itemProps4.xml><?xml version="1.0" encoding="utf-8"?>
<ds:datastoreItem xmlns:ds="http://schemas.openxmlformats.org/officeDocument/2006/customXml" ds:itemID="{366B4E5F-B61A-4F87-9006-59B8EB072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Department of Water Resources New Employee Orientation Handout</dc:title>
  <dc:subject/>
  <dc:creator>Blackwood, Samantha@DWR</dc:creator>
  <cp:keywords/>
  <dc:description/>
  <cp:lastModifiedBy>Seaman, Jordan@CalHR</cp:lastModifiedBy>
  <cp:revision>15</cp:revision>
  <dcterms:created xsi:type="dcterms:W3CDTF">2023-09-25T21:59:00Z</dcterms:created>
  <dcterms:modified xsi:type="dcterms:W3CDTF">2025-01-15T23:48:00Z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2d5c79b2e6117fb0a971ce2f0138b8bfd4cd2ff85cbbe7dd3bb1750ad33cf68a</vt:lpwstr>
  </property>
  <property fmtid="{D5CDD505-2E9C-101B-9397-08002B2CF9AE}" pid="3" name="MSIP_Label_6925c9a8-e7a7-476f-a99b-71e4681b659a_Enabled">
    <vt:lpwstr>true</vt:lpwstr>
  </property>
  <property fmtid="{D5CDD505-2E9C-101B-9397-08002B2CF9AE}" pid="4" name="MSIP_Label_6925c9a8-e7a7-476f-a99b-71e4681b659a_SetDate">
    <vt:lpwstr>2025-01-15T23:48:11Z</vt:lpwstr>
  </property>
  <property fmtid="{D5CDD505-2E9C-101B-9397-08002B2CF9AE}" pid="5" name="MSIP_Label_6925c9a8-e7a7-476f-a99b-71e4681b659a_Method">
    <vt:lpwstr>Standard</vt:lpwstr>
  </property>
  <property fmtid="{D5CDD505-2E9C-101B-9397-08002B2CF9AE}" pid="6" name="MSIP_Label_6925c9a8-e7a7-476f-a99b-71e4681b659a_Name">
    <vt:lpwstr>Public</vt:lpwstr>
  </property>
  <property fmtid="{D5CDD505-2E9C-101B-9397-08002B2CF9AE}" pid="7" name="MSIP_Label_6925c9a8-e7a7-476f-a99b-71e4681b659a_SiteId">
    <vt:lpwstr>bb877949-684d-4682-88c4-c07448a5cb92</vt:lpwstr>
  </property>
  <property fmtid="{D5CDD505-2E9C-101B-9397-08002B2CF9AE}" pid="8" name="MSIP_Label_6925c9a8-e7a7-476f-a99b-71e4681b659a_ActionId">
    <vt:lpwstr>b42e06ca-0d4b-4b52-8445-15d3fbd56fd9</vt:lpwstr>
  </property>
  <property fmtid="{D5CDD505-2E9C-101B-9397-08002B2CF9AE}" pid="9" name="MSIP_Label_6925c9a8-e7a7-476f-a99b-71e4681b659a_ContentBits">
    <vt:lpwstr>0</vt:lpwstr>
  </property>
  <property fmtid="{D5CDD505-2E9C-101B-9397-08002B2CF9AE}" pid="10" name="ContentTypeId">
    <vt:lpwstr>0x0101009F237F73FC00FA46963570439A3EECA8</vt:lpwstr>
  </property>
</Properties>
</file>