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56" w:rsidRDefault="00B64656" w:rsidP="00B64656">
      <w:pPr>
        <w:pStyle w:val="TOCHeading"/>
        <w:spacing w:before="0"/>
        <w:ind w:left="-720"/>
        <w:jc w:val="center"/>
        <w:rPr>
          <w:rFonts w:ascii="Arial" w:eastAsiaTheme="minorHAnsi" w:hAnsi="Arial" w:cs="Arial"/>
          <w:b w:val="0"/>
          <w:bCs w:val="0"/>
          <w:color w:val="auto"/>
          <w:sz w:val="24"/>
          <w:szCs w:val="24"/>
          <w:lang w:eastAsia="en-US"/>
        </w:rPr>
      </w:pPr>
      <w:r>
        <w:rPr>
          <w:rFonts w:ascii="Arial" w:eastAsiaTheme="minorHAnsi" w:hAnsi="Arial" w:cs="Arial"/>
          <w:b w:val="0"/>
          <w:bCs w:val="0"/>
          <w:noProof/>
          <w:color w:val="auto"/>
          <w:sz w:val="24"/>
          <w:szCs w:val="24"/>
          <w:lang w:eastAsia="en-US"/>
        </w:rPr>
        <w:drawing>
          <wp:inline distT="0" distB="0" distL="0" distR="0">
            <wp:extent cx="7005813" cy="9034818"/>
            <wp:effectExtent l="0" t="0" r="5080" b="0"/>
            <wp:docPr id="1" name="Picture 1" descr="CalHR Change in Status Survey Toolkit, Published 2018. Title page, including CalHR logo." title="CalHR Change in Status Survey Toolkit, Published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vey Toolkit Cover.PNG"/>
                    <pic:cNvPicPr/>
                  </pic:nvPicPr>
                  <pic:blipFill>
                    <a:blip r:embed="rId13">
                      <a:extLst>
                        <a:ext uri="{28A0092B-C50C-407E-A947-70E740481C1C}">
                          <a14:useLocalDpi xmlns:a14="http://schemas.microsoft.com/office/drawing/2010/main" val="0"/>
                        </a:ext>
                      </a:extLst>
                    </a:blip>
                    <a:stretch>
                      <a:fillRect/>
                    </a:stretch>
                  </pic:blipFill>
                  <pic:spPr>
                    <a:xfrm>
                      <a:off x="0" y="0"/>
                      <a:ext cx="7005813" cy="9034818"/>
                    </a:xfrm>
                    <a:prstGeom prst="rect">
                      <a:avLst/>
                    </a:prstGeom>
                  </pic:spPr>
                </pic:pic>
              </a:graphicData>
            </a:graphic>
          </wp:inline>
        </w:drawing>
      </w:r>
    </w:p>
    <w:p w:rsidR="00B64656" w:rsidRDefault="00B64656">
      <w:pPr>
        <w:sectPr w:rsidR="00B64656" w:rsidSect="00B64656">
          <w:footerReference w:type="default" r:id="rId14"/>
          <w:pgSz w:w="12240" w:h="15840"/>
          <w:pgMar w:top="720" w:right="720" w:bottom="720" w:left="720" w:header="720" w:footer="0" w:gutter="720"/>
          <w:pgNumType w:start="0"/>
          <w:cols w:space="720"/>
          <w:titlePg/>
          <w:docGrid w:linePitch="360"/>
        </w:sectPr>
      </w:pPr>
    </w:p>
    <w:p w:rsidR="00B64656" w:rsidRDefault="00B64656" w:rsidP="00B64656"/>
    <w:sdt>
      <w:sdtPr>
        <w:rPr>
          <w:rFonts w:ascii="Arial" w:eastAsiaTheme="minorHAnsi" w:hAnsi="Arial" w:cs="Arial"/>
          <w:b w:val="0"/>
          <w:bCs w:val="0"/>
          <w:color w:val="auto"/>
          <w:sz w:val="24"/>
          <w:szCs w:val="24"/>
          <w:lang w:eastAsia="en-US"/>
        </w:rPr>
        <w:id w:val="91371997"/>
        <w:docPartObj>
          <w:docPartGallery w:val="Table of Contents"/>
          <w:docPartUnique/>
        </w:docPartObj>
      </w:sdtPr>
      <w:sdtEndPr>
        <w:rPr>
          <w:noProof/>
        </w:rPr>
      </w:sdtEndPr>
      <w:sdtContent>
        <w:p w:rsidR="0001199B" w:rsidRPr="002A0E71" w:rsidRDefault="009167C7" w:rsidP="002A0E71">
          <w:pPr>
            <w:pStyle w:val="TOCHeading"/>
            <w:jc w:val="center"/>
            <w:rPr>
              <w:rFonts w:ascii="Arial" w:hAnsi="Arial" w:cs="Arial"/>
              <w:color w:val="auto"/>
              <w:sz w:val="24"/>
              <w:szCs w:val="24"/>
            </w:rPr>
          </w:pPr>
          <w:r w:rsidRPr="002A0E71">
            <w:rPr>
              <w:rFonts w:ascii="Arial" w:hAnsi="Arial" w:cs="Arial"/>
              <w:color w:val="auto"/>
              <w:sz w:val="24"/>
              <w:szCs w:val="24"/>
            </w:rPr>
            <w:t>Table of Contents</w:t>
          </w:r>
        </w:p>
        <w:p w:rsidR="002A0E71" w:rsidRPr="002A0E71" w:rsidRDefault="002A0E71" w:rsidP="002A0E71">
          <w:pPr>
            <w:rPr>
              <w:lang w:eastAsia="ja-JP"/>
            </w:rPr>
          </w:pPr>
        </w:p>
        <w:p w:rsidR="00E12DCB" w:rsidRDefault="002A0E71">
          <w:pPr>
            <w:pStyle w:val="TOC1"/>
            <w:tabs>
              <w:tab w:val="right" w:leader="dot" w:pos="9350"/>
            </w:tabs>
            <w:rPr>
              <w:rFonts w:asciiTheme="minorHAnsi" w:eastAsiaTheme="minorEastAsia" w:hAnsiTheme="minorHAnsi" w:cstheme="minorBidi"/>
              <w:noProof/>
              <w:sz w:val="22"/>
              <w:szCs w:val="22"/>
            </w:rPr>
          </w:pPr>
          <w:r w:rsidRPr="002A0E71">
            <w:fldChar w:fldCharType="begin"/>
          </w:r>
          <w:r w:rsidRPr="002A0E71">
            <w:instrText xml:space="preserve"> TOC \o "1-4" \h \z \u </w:instrText>
          </w:r>
          <w:r w:rsidRPr="002A0E71">
            <w:fldChar w:fldCharType="separate"/>
          </w:r>
          <w:hyperlink w:anchor="_Toc485365699" w:history="1">
            <w:r w:rsidR="00E12DCB" w:rsidRPr="00DC360B">
              <w:rPr>
                <w:rStyle w:val="Hyperlink"/>
                <w:b/>
                <w:noProof/>
              </w:rPr>
              <w:t>Change in Status Survey Campaigns</w:t>
            </w:r>
            <w:r w:rsidR="00E12DCB">
              <w:rPr>
                <w:noProof/>
                <w:webHidden/>
              </w:rPr>
              <w:tab/>
            </w:r>
            <w:r w:rsidR="00E12DCB">
              <w:rPr>
                <w:noProof/>
                <w:webHidden/>
              </w:rPr>
              <w:fldChar w:fldCharType="begin"/>
            </w:r>
            <w:r w:rsidR="00E12DCB">
              <w:rPr>
                <w:noProof/>
                <w:webHidden/>
              </w:rPr>
              <w:instrText xml:space="preserve"> PAGEREF _Toc485365699 \h </w:instrText>
            </w:r>
            <w:r w:rsidR="00E12DCB">
              <w:rPr>
                <w:noProof/>
                <w:webHidden/>
              </w:rPr>
            </w:r>
            <w:r w:rsidR="00E12DCB">
              <w:rPr>
                <w:noProof/>
                <w:webHidden/>
              </w:rPr>
              <w:fldChar w:fldCharType="separate"/>
            </w:r>
            <w:r w:rsidR="00AE325D">
              <w:rPr>
                <w:noProof/>
                <w:webHidden/>
              </w:rPr>
              <w:t>3</w:t>
            </w:r>
            <w:r w:rsidR="00E12DCB">
              <w:rPr>
                <w:noProof/>
                <w:webHidden/>
              </w:rPr>
              <w:fldChar w:fldCharType="end"/>
            </w:r>
          </w:hyperlink>
        </w:p>
        <w:p w:rsidR="00E12DCB" w:rsidRDefault="00F65F71">
          <w:pPr>
            <w:pStyle w:val="TOC2"/>
            <w:rPr>
              <w:rFonts w:asciiTheme="minorHAnsi" w:eastAsiaTheme="minorEastAsia" w:hAnsiTheme="minorHAnsi" w:cstheme="minorBidi"/>
              <w:noProof/>
              <w:sz w:val="22"/>
              <w:szCs w:val="22"/>
            </w:rPr>
          </w:pPr>
          <w:hyperlink w:anchor="_Toc485365700" w:history="1">
            <w:r w:rsidR="00E12DCB" w:rsidRPr="00DC360B">
              <w:rPr>
                <w:rStyle w:val="Hyperlink"/>
                <w:noProof/>
              </w:rPr>
              <w:t>Executive Summary</w:t>
            </w:r>
            <w:r w:rsidR="00E12DCB">
              <w:rPr>
                <w:noProof/>
                <w:webHidden/>
              </w:rPr>
              <w:tab/>
            </w:r>
            <w:r w:rsidR="00E12DCB">
              <w:rPr>
                <w:noProof/>
                <w:webHidden/>
              </w:rPr>
              <w:fldChar w:fldCharType="begin"/>
            </w:r>
            <w:r w:rsidR="00E12DCB">
              <w:rPr>
                <w:noProof/>
                <w:webHidden/>
              </w:rPr>
              <w:instrText xml:space="preserve"> PAGEREF _Toc485365700 \h </w:instrText>
            </w:r>
            <w:r w:rsidR="00E12DCB">
              <w:rPr>
                <w:noProof/>
                <w:webHidden/>
              </w:rPr>
            </w:r>
            <w:r w:rsidR="00E12DCB">
              <w:rPr>
                <w:noProof/>
                <w:webHidden/>
              </w:rPr>
              <w:fldChar w:fldCharType="separate"/>
            </w:r>
            <w:r w:rsidR="00AE325D">
              <w:rPr>
                <w:noProof/>
                <w:webHidden/>
              </w:rPr>
              <w:t>3</w:t>
            </w:r>
            <w:r w:rsidR="00E12DCB">
              <w:rPr>
                <w:noProof/>
                <w:webHidden/>
              </w:rPr>
              <w:fldChar w:fldCharType="end"/>
            </w:r>
          </w:hyperlink>
        </w:p>
        <w:p w:rsidR="00E12DCB" w:rsidRDefault="00E12DCB">
          <w:pPr>
            <w:pStyle w:val="TOC2"/>
            <w:rPr>
              <w:rStyle w:val="Hyperlink"/>
              <w:noProof/>
            </w:rPr>
          </w:pPr>
        </w:p>
        <w:p w:rsidR="00E12DCB" w:rsidRDefault="00F65F71">
          <w:pPr>
            <w:pStyle w:val="TOC2"/>
            <w:rPr>
              <w:rFonts w:asciiTheme="minorHAnsi" w:eastAsiaTheme="minorEastAsia" w:hAnsiTheme="minorHAnsi" w:cstheme="minorBidi"/>
              <w:noProof/>
              <w:sz w:val="22"/>
              <w:szCs w:val="22"/>
            </w:rPr>
          </w:pPr>
          <w:hyperlink w:anchor="_Toc485365701" w:history="1">
            <w:r w:rsidR="00E12DCB" w:rsidRPr="00DC360B">
              <w:rPr>
                <w:rStyle w:val="Hyperlink"/>
                <w:noProof/>
              </w:rPr>
              <w:t>Background</w:t>
            </w:r>
            <w:r w:rsidR="00E12DCB">
              <w:rPr>
                <w:noProof/>
                <w:webHidden/>
              </w:rPr>
              <w:tab/>
            </w:r>
            <w:r w:rsidR="00E12DCB">
              <w:rPr>
                <w:noProof/>
                <w:webHidden/>
              </w:rPr>
              <w:fldChar w:fldCharType="begin"/>
            </w:r>
            <w:r w:rsidR="00E12DCB">
              <w:rPr>
                <w:noProof/>
                <w:webHidden/>
              </w:rPr>
              <w:instrText xml:space="preserve"> PAGEREF _Toc485365701 \h </w:instrText>
            </w:r>
            <w:r w:rsidR="00E12DCB">
              <w:rPr>
                <w:noProof/>
                <w:webHidden/>
              </w:rPr>
            </w:r>
            <w:r w:rsidR="00E12DCB">
              <w:rPr>
                <w:noProof/>
                <w:webHidden/>
              </w:rPr>
              <w:fldChar w:fldCharType="separate"/>
            </w:r>
            <w:r w:rsidR="00AE325D">
              <w:rPr>
                <w:noProof/>
                <w:webHidden/>
              </w:rPr>
              <w:t>3</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02" w:history="1">
            <w:r w:rsidR="00E12DCB" w:rsidRPr="00DC360B">
              <w:rPr>
                <w:rStyle w:val="Hyperlink"/>
                <w:rFonts w:eastAsia="Times New Roman"/>
                <w:noProof/>
              </w:rPr>
              <w:t>Veteran Status</w:t>
            </w:r>
            <w:r w:rsidR="00E12DCB">
              <w:rPr>
                <w:noProof/>
                <w:webHidden/>
              </w:rPr>
              <w:tab/>
            </w:r>
            <w:r w:rsidR="00E12DCB">
              <w:rPr>
                <w:noProof/>
                <w:webHidden/>
              </w:rPr>
              <w:fldChar w:fldCharType="begin"/>
            </w:r>
            <w:r w:rsidR="00E12DCB">
              <w:rPr>
                <w:noProof/>
                <w:webHidden/>
              </w:rPr>
              <w:instrText xml:space="preserve"> PAGEREF _Toc485365702 \h </w:instrText>
            </w:r>
            <w:r w:rsidR="00E12DCB">
              <w:rPr>
                <w:noProof/>
                <w:webHidden/>
              </w:rPr>
            </w:r>
            <w:r w:rsidR="00E12DCB">
              <w:rPr>
                <w:noProof/>
                <w:webHidden/>
              </w:rPr>
              <w:fldChar w:fldCharType="separate"/>
            </w:r>
            <w:r w:rsidR="00AE325D">
              <w:rPr>
                <w:noProof/>
                <w:webHidden/>
              </w:rPr>
              <w:t>3</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03" w:history="1">
            <w:r w:rsidR="00E12DCB" w:rsidRPr="00DC360B">
              <w:rPr>
                <w:rStyle w:val="Hyperlink"/>
                <w:rFonts w:eastAsia="Times New Roman"/>
                <w:noProof/>
              </w:rPr>
              <w:t>Disability Status</w:t>
            </w:r>
            <w:r w:rsidR="00E12DCB">
              <w:rPr>
                <w:noProof/>
                <w:webHidden/>
              </w:rPr>
              <w:tab/>
            </w:r>
            <w:r w:rsidR="00E12DCB">
              <w:rPr>
                <w:noProof/>
                <w:webHidden/>
              </w:rPr>
              <w:fldChar w:fldCharType="begin"/>
            </w:r>
            <w:r w:rsidR="00E12DCB">
              <w:rPr>
                <w:noProof/>
                <w:webHidden/>
              </w:rPr>
              <w:instrText xml:space="preserve"> PAGEREF _Toc485365703 \h </w:instrText>
            </w:r>
            <w:r w:rsidR="00E12DCB">
              <w:rPr>
                <w:noProof/>
                <w:webHidden/>
              </w:rPr>
            </w:r>
            <w:r w:rsidR="00E12DCB">
              <w:rPr>
                <w:noProof/>
                <w:webHidden/>
              </w:rPr>
              <w:fldChar w:fldCharType="separate"/>
            </w:r>
            <w:r w:rsidR="00AE325D">
              <w:rPr>
                <w:noProof/>
                <w:webHidden/>
              </w:rPr>
              <w:t>4</w:t>
            </w:r>
            <w:r w:rsidR="00E12DCB">
              <w:rPr>
                <w:noProof/>
                <w:webHidden/>
              </w:rPr>
              <w:fldChar w:fldCharType="end"/>
            </w:r>
          </w:hyperlink>
        </w:p>
        <w:p w:rsidR="00E12DCB" w:rsidRDefault="00E12DCB">
          <w:pPr>
            <w:pStyle w:val="TOC2"/>
            <w:rPr>
              <w:rStyle w:val="Hyperlink"/>
              <w:noProof/>
            </w:rPr>
          </w:pPr>
        </w:p>
        <w:p w:rsidR="00E12DCB" w:rsidRDefault="00F65F71">
          <w:pPr>
            <w:pStyle w:val="TOC2"/>
            <w:rPr>
              <w:rFonts w:asciiTheme="minorHAnsi" w:eastAsiaTheme="minorEastAsia" w:hAnsiTheme="minorHAnsi" w:cstheme="minorBidi"/>
              <w:noProof/>
              <w:sz w:val="22"/>
              <w:szCs w:val="22"/>
            </w:rPr>
          </w:pPr>
          <w:hyperlink w:anchor="_Toc485365704" w:history="1">
            <w:r w:rsidR="00E12DCB" w:rsidRPr="00DC360B">
              <w:rPr>
                <w:rStyle w:val="Hyperlink"/>
                <w:noProof/>
              </w:rPr>
              <w:t>Change in Status Survey Campaign</w:t>
            </w:r>
            <w:r w:rsidR="00E12DCB">
              <w:rPr>
                <w:noProof/>
                <w:webHidden/>
              </w:rPr>
              <w:tab/>
            </w:r>
            <w:r w:rsidR="00E12DCB">
              <w:rPr>
                <w:noProof/>
                <w:webHidden/>
              </w:rPr>
              <w:fldChar w:fldCharType="begin"/>
            </w:r>
            <w:r w:rsidR="00E12DCB">
              <w:rPr>
                <w:noProof/>
                <w:webHidden/>
              </w:rPr>
              <w:instrText xml:space="preserve"> PAGEREF _Toc485365704 \h </w:instrText>
            </w:r>
            <w:r w:rsidR="00E12DCB">
              <w:rPr>
                <w:noProof/>
                <w:webHidden/>
              </w:rPr>
            </w:r>
            <w:r w:rsidR="00E12DCB">
              <w:rPr>
                <w:noProof/>
                <w:webHidden/>
              </w:rPr>
              <w:fldChar w:fldCharType="separate"/>
            </w:r>
            <w:r w:rsidR="00AE325D">
              <w:rPr>
                <w:noProof/>
                <w:webHidden/>
              </w:rPr>
              <w:t>4</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05" w:history="1">
            <w:r w:rsidR="00E12DCB" w:rsidRPr="00DC360B">
              <w:rPr>
                <w:rStyle w:val="Hyperlink"/>
                <w:rFonts w:eastAsia="Times New Roman"/>
                <w:noProof/>
              </w:rPr>
              <w:t>Survey Coordinator</w:t>
            </w:r>
            <w:r w:rsidR="00E12DCB">
              <w:rPr>
                <w:noProof/>
                <w:webHidden/>
              </w:rPr>
              <w:tab/>
            </w:r>
            <w:r w:rsidR="00E12DCB">
              <w:rPr>
                <w:noProof/>
                <w:webHidden/>
              </w:rPr>
              <w:fldChar w:fldCharType="begin"/>
            </w:r>
            <w:r w:rsidR="00E12DCB">
              <w:rPr>
                <w:noProof/>
                <w:webHidden/>
              </w:rPr>
              <w:instrText xml:space="preserve"> PAGEREF _Toc485365705 \h </w:instrText>
            </w:r>
            <w:r w:rsidR="00E12DCB">
              <w:rPr>
                <w:noProof/>
                <w:webHidden/>
              </w:rPr>
            </w:r>
            <w:r w:rsidR="00E12DCB">
              <w:rPr>
                <w:noProof/>
                <w:webHidden/>
              </w:rPr>
              <w:fldChar w:fldCharType="separate"/>
            </w:r>
            <w:r w:rsidR="00AE325D">
              <w:rPr>
                <w:noProof/>
                <w:webHidden/>
              </w:rPr>
              <w:t>4</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06" w:history="1">
            <w:r w:rsidR="00E12DCB" w:rsidRPr="00DC360B">
              <w:rPr>
                <w:rStyle w:val="Hyperlink"/>
                <w:noProof/>
              </w:rPr>
              <w:t>Survey Ambassador or Influencer</w:t>
            </w:r>
            <w:r w:rsidR="00E12DCB">
              <w:rPr>
                <w:noProof/>
                <w:webHidden/>
              </w:rPr>
              <w:tab/>
            </w:r>
            <w:r w:rsidR="00E12DCB">
              <w:rPr>
                <w:noProof/>
                <w:webHidden/>
              </w:rPr>
              <w:fldChar w:fldCharType="begin"/>
            </w:r>
            <w:r w:rsidR="00E12DCB">
              <w:rPr>
                <w:noProof/>
                <w:webHidden/>
              </w:rPr>
              <w:instrText xml:space="preserve"> PAGEREF _Toc485365706 \h </w:instrText>
            </w:r>
            <w:r w:rsidR="00E12DCB">
              <w:rPr>
                <w:noProof/>
                <w:webHidden/>
              </w:rPr>
            </w:r>
            <w:r w:rsidR="00E12DCB">
              <w:rPr>
                <w:noProof/>
                <w:webHidden/>
              </w:rPr>
              <w:fldChar w:fldCharType="separate"/>
            </w:r>
            <w:r w:rsidR="00AE325D">
              <w:rPr>
                <w:noProof/>
                <w:webHidden/>
              </w:rPr>
              <w:t>5</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07" w:history="1">
            <w:r w:rsidR="00E12DCB" w:rsidRPr="00DC360B">
              <w:rPr>
                <w:rStyle w:val="Hyperlink"/>
                <w:noProof/>
              </w:rPr>
              <w:t>Survey Team</w:t>
            </w:r>
            <w:r w:rsidR="00E12DCB">
              <w:rPr>
                <w:noProof/>
                <w:webHidden/>
              </w:rPr>
              <w:tab/>
            </w:r>
            <w:r w:rsidR="00E12DCB">
              <w:rPr>
                <w:noProof/>
                <w:webHidden/>
              </w:rPr>
              <w:fldChar w:fldCharType="begin"/>
            </w:r>
            <w:r w:rsidR="00E12DCB">
              <w:rPr>
                <w:noProof/>
                <w:webHidden/>
              </w:rPr>
              <w:instrText xml:space="preserve"> PAGEREF _Toc485365707 \h </w:instrText>
            </w:r>
            <w:r w:rsidR="00E12DCB">
              <w:rPr>
                <w:noProof/>
                <w:webHidden/>
              </w:rPr>
            </w:r>
            <w:r w:rsidR="00E12DCB">
              <w:rPr>
                <w:noProof/>
                <w:webHidden/>
              </w:rPr>
              <w:fldChar w:fldCharType="separate"/>
            </w:r>
            <w:r w:rsidR="00AE325D">
              <w:rPr>
                <w:noProof/>
                <w:webHidden/>
              </w:rPr>
              <w:t>5</w:t>
            </w:r>
            <w:r w:rsidR="00E12DCB">
              <w:rPr>
                <w:noProof/>
                <w:webHidden/>
              </w:rPr>
              <w:fldChar w:fldCharType="end"/>
            </w:r>
          </w:hyperlink>
        </w:p>
        <w:p w:rsidR="00E12DCB" w:rsidRDefault="00E12DCB">
          <w:pPr>
            <w:pStyle w:val="TOC2"/>
            <w:rPr>
              <w:rStyle w:val="Hyperlink"/>
              <w:noProof/>
            </w:rPr>
          </w:pPr>
        </w:p>
        <w:p w:rsidR="00E12DCB" w:rsidRDefault="00F65F71">
          <w:pPr>
            <w:pStyle w:val="TOC2"/>
            <w:rPr>
              <w:rFonts w:asciiTheme="minorHAnsi" w:eastAsiaTheme="minorEastAsia" w:hAnsiTheme="minorHAnsi" w:cstheme="minorBidi"/>
              <w:noProof/>
              <w:sz w:val="22"/>
              <w:szCs w:val="22"/>
            </w:rPr>
          </w:pPr>
          <w:hyperlink w:anchor="_Toc485365708" w:history="1">
            <w:r w:rsidR="00E12DCB" w:rsidRPr="00DC360B">
              <w:rPr>
                <w:rStyle w:val="Hyperlink"/>
                <w:noProof/>
              </w:rPr>
              <w:t>Change in Status Survey Campaign Components</w:t>
            </w:r>
            <w:r w:rsidR="00E12DCB">
              <w:rPr>
                <w:noProof/>
                <w:webHidden/>
              </w:rPr>
              <w:tab/>
            </w:r>
            <w:r w:rsidR="00E12DCB">
              <w:rPr>
                <w:noProof/>
                <w:webHidden/>
              </w:rPr>
              <w:fldChar w:fldCharType="begin"/>
            </w:r>
            <w:r w:rsidR="00E12DCB">
              <w:rPr>
                <w:noProof/>
                <w:webHidden/>
              </w:rPr>
              <w:instrText xml:space="preserve"> PAGEREF _Toc485365708 \h </w:instrText>
            </w:r>
            <w:r w:rsidR="00E12DCB">
              <w:rPr>
                <w:noProof/>
                <w:webHidden/>
              </w:rPr>
            </w:r>
            <w:r w:rsidR="00E12DCB">
              <w:rPr>
                <w:noProof/>
                <w:webHidden/>
              </w:rPr>
              <w:fldChar w:fldCharType="separate"/>
            </w:r>
            <w:r w:rsidR="00AE325D">
              <w:rPr>
                <w:noProof/>
                <w:webHidden/>
              </w:rPr>
              <w:t>5</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09" w:history="1">
            <w:r w:rsidR="00E12DCB" w:rsidRPr="00DC360B">
              <w:rPr>
                <w:rStyle w:val="Hyperlink"/>
                <w:noProof/>
              </w:rPr>
              <w:t>Campaign Purpose</w:t>
            </w:r>
            <w:r w:rsidR="00E12DCB">
              <w:rPr>
                <w:noProof/>
                <w:webHidden/>
              </w:rPr>
              <w:tab/>
            </w:r>
            <w:r w:rsidR="00E12DCB">
              <w:rPr>
                <w:noProof/>
                <w:webHidden/>
              </w:rPr>
              <w:fldChar w:fldCharType="begin"/>
            </w:r>
            <w:r w:rsidR="00E12DCB">
              <w:rPr>
                <w:noProof/>
                <w:webHidden/>
              </w:rPr>
              <w:instrText xml:space="preserve"> PAGEREF _Toc485365709 \h </w:instrText>
            </w:r>
            <w:r w:rsidR="00E12DCB">
              <w:rPr>
                <w:noProof/>
                <w:webHidden/>
              </w:rPr>
            </w:r>
            <w:r w:rsidR="00E12DCB">
              <w:rPr>
                <w:noProof/>
                <w:webHidden/>
              </w:rPr>
              <w:fldChar w:fldCharType="separate"/>
            </w:r>
            <w:r w:rsidR="00AE325D">
              <w:rPr>
                <w:noProof/>
                <w:webHidden/>
              </w:rPr>
              <w:t>5</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10" w:history="1">
            <w:r w:rsidR="00E12DCB" w:rsidRPr="00DC360B">
              <w:rPr>
                <w:rStyle w:val="Hyperlink"/>
                <w:noProof/>
              </w:rPr>
              <w:t>Campaign Benefits</w:t>
            </w:r>
            <w:r w:rsidR="00E12DCB">
              <w:rPr>
                <w:noProof/>
                <w:webHidden/>
              </w:rPr>
              <w:tab/>
            </w:r>
            <w:r w:rsidR="00E12DCB">
              <w:rPr>
                <w:noProof/>
                <w:webHidden/>
              </w:rPr>
              <w:fldChar w:fldCharType="begin"/>
            </w:r>
            <w:r w:rsidR="00E12DCB">
              <w:rPr>
                <w:noProof/>
                <w:webHidden/>
              </w:rPr>
              <w:instrText xml:space="preserve"> PAGEREF _Toc485365710 \h </w:instrText>
            </w:r>
            <w:r w:rsidR="00E12DCB">
              <w:rPr>
                <w:noProof/>
                <w:webHidden/>
              </w:rPr>
            </w:r>
            <w:r w:rsidR="00E12DCB">
              <w:rPr>
                <w:noProof/>
                <w:webHidden/>
              </w:rPr>
              <w:fldChar w:fldCharType="separate"/>
            </w:r>
            <w:r w:rsidR="00AE325D">
              <w:rPr>
                <w:noProof/>
                <w:webHidden/>
              </w:rPr>
              <w:t>6</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11" w:history="1">
            <w:r w:rsidR="00E12DCB" w:rsidRPr="00DC360B">
              <w:rPr>
                <w:rStyle w:val="Hyperlink"/>
                <w:noProof/>
              </w:rPr>
              <w:t>Disability Survey Campaign Timing</w:t>
            </w:r>
            <w:r w:rsidR="00E12DCB">
              <w:rPr>
                <w:noProof/>
                <w:webHidden/>
              </w:rPr>
              <w:tab/>
            </w:r>
            <w:r w:rsidR="00E12DCB">
              <w:rPr>
                <w:noProof/>
                <w:webHidden/>
              </w:rPr>
              <w:fldChar w:fldCharType="begin"/>
            </w:r>
            <w:r w:rsidR="00E12DCB">
              <w:rPr>
                <w:noProof/>
                <w:webHidden/>
              </w:rPr>
              <w:instrText xml:space="preserve"> PAGEREF _Toc485365711 \h </w:instrText>
            </w:r>
            <w:r w:rsidR="00E12DCB">
              <w:rPr>
                <w:noProof/>
                <w:webHidden/>
              </w:rPr>
            </w:r>
            <w:r w:rsidR="00E12DCB">
              <w:rPr>
                <w:noProof/>
                <w:webHidden/>
              </w:rPr>
              <w:fldChar w:fldCharType="separate"/>
            </w:r>
            <w:r w:rsidR="00AE325D">
              <w:rPr>
                <w:noProof/>
                <w:webHidden/>
              </w:rPr>
              <w:t>6</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12" w:history="1">
            <w:r w:rsidR="00E12DCB" w:rsidRPr="00DC360B">
              <w:rPr>
                <w:rStyle w:val="Hyperlink"/>
                <w:noProof/>
              </w:rPr>
              <w:t>Veteran Survey Timing</w:t>
            </w:r>
            <w:r w:rsidR="00E12DCB">
              <w:rPr>
                <w:noProof/>
                <w:webHidden/>
              </w:rPr>
              <w:tab/>
            </w:r>
            <w:r w:rsidR="00E12DCB">
              <w:rPr>
                <w:noProof/>
                <w:webHidden/>
              </w:rPr>
              <w:fldChar w:fldCharType="begin"/>
            </w:r>
            <w:r w:rsidR="00E12DCB">
              <w:rPr>
                <w:noProof/>
                <w:webHidden/>
              </w:rPr>
              <w:instrText xml:space="preserve"> PAGEREF _Toc485365712 \h </w:instrText>
            </w:r>
            <w:r w:rsidR="00E12DCB">
              <w:rPr>
                <w:noProof/>
                <w:webHidden/>
              </w:rPr>
            </w:r>
            <w:r w:rsidR="00E12DCB">
              <w:rPr>
                <w:noProof/>
                <w:webHidden/>
              </w:rPr>
              <w:fldChar w:fldCharType="separate"/>
            </w:r>
            <w:r w:rsidR="00AE325D">
              <w:rPr>
                <w:noProof/>
                <w:webHidden/>
              </w:rPr>
              <w:t>6</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13" w:history="1">
            <w:r w:rsidR="00E12DCB" w:rsidRPr="00DC360B">
              <w:rPr>
                <w:rStyle w:val="Hyperlink"/>
                <w:noProof/>
              </w:rPr>
              <w:t>Top Management Commitment</w:t>
            </w:r>
            <w:r w:rsidR="00E12DCB">
              <w:rPr>
                <w:noProof/>
                <w:webHidden/>
              </w:rPr>
              <w:tab/>
            </w:r>
            <w:r w:rsidR="00E12DCB">
              <w:rPr>
                <w:noProof/>
                <w:webHidden/>
              </w:rPr>
              <w:fldChar w:fldCharType="begin"/>
            </w:r>
            <w:r w:rsidR="00E12DCB">
              <w:rPr>
                <w:noProof/>
                <w:webHidden/>
              </w:rPr>
              <w:instrText xml:space="preserve"> PAGEREF _Toc485365713 \h </w:instrText>
            </w:r>
            <w:r w:rsidR="00E12DCB">
              <w:rPr>
                <w:noProof/>
                <w:webHidden/>
              </w:rPr>
            </w:r>
            <w:r w:rsidR="00E12DCB">
              <w:rPr>
                <w:noProof/>
                <w:webHidden/>
              </w:rPr>
              <w:fldChar w:fldCharType="separate"/>
            </w:r>
            <w:r w:rsidR="00AE325D">
              <w:rPr>
                <w:noProof/>
                <w:webHidden/>
              </w:rPr>
              <w:t>6</w:t>
            </w:r>
            <w:r w:rsidR="00E12DCB">
              <w:rPr>
                <w:noProof/>
                <w:webHidden/>
              </w:rPr>
              <w:fldChar w:fldCharType="end"/>
            </w:r>
          </w:hyperlink>
        </w:p>
        <w:p w:rsidR="00E12DCB" w:rsidRDefault="00E12DCB">
          <w:pPr>
            <w:pStyle w:val="TOC3"/>
            <w:rPr>
              <w:rStyle w:val="Hyperlink"/>
              <w:noProof/>
            </w:rPr>
          </w:pPr>
        </w:p>
        <w:p w:rsidR="00E12DCB" w:rsidRDefault="00F65F71">
          <w:pPr>
            <w:pStyle w:val="TOC3"/>
            <w:rPr>
              <w:rFonts w:asciiTheme="minorHAnsi" w:eastAsiaTheme="minorEastAsia" w:hAnsiTheme="minorHAnsi" w:cstheme="minorBidi"/>
              <w:noProof/>
              <w:sz w:val="22"/>
              <w:szCs w:val="22"/>
            </w:rPr>
          </w:pPr>
          <w:hyperlink w:anchor="_Toc485365714" w:history="1">
            <w:r w:rsidR="00E12DCB" w:rsidRPr="00DC360B">
              <w:rPr>
                <w:rStyle w:val="Hyperlink"/>
                <w:noProof/>
              </w:rPr>
              <w:t>Communication Strategy</w:t>
            </w:r>
            <w:r w:rsidR="00E12DCB">
              <w:rPr>
                <w:noProof/>
                <w:webHidden/>
              </w:rPr>
              <w:tab/>
            </w:r>
            <w:r w:rsidR="00E12DCB">
              <w:rPr>
                <w:noProof/>
                <w:webHidden/>
              </w:rPr>
              <w:fldChar w:fldCharType="begin"/>
            </w:r>
            <w:r w:rsidR="00E12DCB">
              <w:rPr>
                <w:noProof/>
                <w:webHidden/>
              </w:rPr>
              <w:instrText xml:space="preserve"> PAGEREF _Toc485365714 \h </w:instrText>
            </w:r>
            <w:r w:rsidR="00E12DCB">
              <w:rPr>
                <w:noProof/>
                <w:webHidden/>
              </w:rPr>
            </w:r>
            <w:r w:rsidR="00E12DCB">
              <w:rPr>
                <w:noProof/>
                <w:webHidden/>
              </w:rPr>
              <w:fldChar w:fldCharType="separate"/>
            </w:r>
            <w:r w:rsidR="00AE325D">
              <w:rPr>
                <w:noProof/>
                <w:webHidden/>
              </w:rPr>
              <w:t>7</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15" w:history="1">
            <w:r w:rsidR="00E12DCB" w:rsidRPr="00DC360B">
              <w:rPr>
                <w:rStyle w:val="Hyperlink"/>
                <w:noProof/>
              </w:rPr>
              <w:t>Internal Tactics</w:t>
            </w:r>
            <w:r w:rsidR="00E12DCB">
              <w:rPr>
                <w:noProof/>
                <w:webHidden/>
              </w:rPr>
              <w:tab/>
            </w:r>
            <w:r w:rsidR="00E12DCB">
              <w:rPr>
                <w:noProof/>
                <w:webHidden/>
              </w:rPr>
              <w:fldChar w:fldCharType="begin"/>
            </w:r>
            <w:r w:rsidR="00E12DCB">
              <w:rPr>
                <w:noProof/>
                <w:webHidden/>
              </w:rPr>
              <w:instrText xml:space="preserve"> PAGEREF _Toc485365715 \h </w:instrText>
            </w:r>
            <w:r w:rsidR="00E12DCB">
              <w:rPr>
                <w:noProof/>
                <w:webHidden/>
              </w:rPr>
            </w:r>
            <w:r w:rsidR="00E12DCB">
              <w:rPr>
                <w:noProof/>
                <w:webHidden/>
              </w:rPr>
              <w:fldChar w:fldCharType="separate"/>
            </w:r>
            <w:r w:rsidR="00AE325D">
              <w:rPr>
                <w:noProof/>
                <w:webHidden/>
              </w:rPr>
              <w:t>7</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16" w:history="1">
            <w:r w:rsidR="00E12DCB" w:rsidRPr="00DC360B">
              <w:rPr>
                <w:rStyle w:val="Hyperlink"/>
                <w:noProof/>
              </w:rPr>
              <w:t>Executive Communication</w:t>
            </w:r>
            <w:r w:rsidR="00E12DCB">
              <w:rPr>
                <w:noProof/>
                <w:webHidden/>
              </w:rPr>
              <w:tab/>
            </w:r>
            <w:r w:rsidR="00E12DCB">
              <w:rPr>
                <w:noProof/>
                <w:webHidden/>
              </w:rPr>
              <w:fldChar w:fldCharType="begin"/>
            </w:r>
            <w:r w:rsidR="00E12DCB">
              <w:rPr>
                <w:noProof/>
                <w:webHidden/>
              </w:rPr>
              <w:instrText xml:space="preserve"> PAGEREF _Toc485365716 \h </w:instrText>
            </w:r>
            <w:r w:rsidR="00E12DCB">
              <w:rPr>
                <w:noProof/>
                <w:webHidden/>
              </w:rPr>
            </w:r>
            <w:r w:rsidR="00E12DCB">
              <w:rPr>
                <w:noProof/>
                <w:webHidden/>
              </w:rPr>
              <w:fldChar w:fldCharType="separate"/>
            </w:r>
            <w:r w:rsidR="00AE325D">
              <w:rPr>
                <w:noProof/>
                <w:webHidden/>
              </w:rPr>
              <w:t>7</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17" w:history="1">
            <w:r w:rsidR="00E12DCB" w:rsidRPr="00DC360B">
              <w:rPr>
                <w:rStyle w:val="Hyperlink"/>
                <w:noProof/>
              </w:rPr>
              <w:t>Articles in Employee Newsletters</w:t>
            </w:r>
            <w:r w:rsidR="00E12DCB">
              <w:rPr>
                <w:noProof/>
                <w:webHidden/>
              </w:rPr>
              <w:tab/>
            </w:r>
            <w:r w:rsidR="00E12DCB">
              <w:rPr>
                <w:noProof/>
                <w:webHidden/>
              </w:rPr>
              <w:fldChar w:fldCharType="begin"/>
            </w:r>
            <w:r w:rsidR="00E12DCB">
              <w:rPr>
                <w:noProof/>
                <w:webHidden/>
              </w:rPr>
              <w:instrText xml:space="preserve"> PAGEREF _Toc485365717 \h </w:instrText>
            </w:r>
            <w:r w:rsidR="00E12DCB">
              <w:rPr>
                <w:noProof/>
                <w:webHidden/>
              </w:rPr>
            </w:r>
            <w:r w:rsidR="00E12DCB">
              <w:rPr>
                <w:noProof/>
                <w:webHidden/>
              </w:rPr>
              <w:fldChar w:fldCharType="separate"/>
            </w:r>
            <w:r w:rsidR="00AE325D">
              <w:rPr>
                <w:noProof/>
                <w:webHidden/>
              </w:rPr>
              <w:t>7</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18" w:history="1">
            <w:r w:rsidR="00E12DCB" w:rsidRPr="00DC360B">
              <w:rPr>
                <w:rStyle w:val="Hyperlink"/>
                <w:noProof/>
              </w:rPr>
              <w:t>Kick-Off Event</w:t>
            </w:r>
            <w:r w:rsidR="00E12DCB">
              <w:rPr>
                <w:noProof/>
                <w:webHidden/>
              </w:rPr>
              <w:tab/>
            </w:r>
            <w:r w:rsidR="00E12DCB">
              <w:rPr>
                <w:noProof/>
                <w:webHidden/>
              </w:rPr>
              <w:fldChar w:fldCharType="begin"/>
            </w:r>
            <w:r w:rsidR="00E12DCB">
              <w:rPr>
                <w:noProof/>
                <w:webHidden/>
              </w:rPr>
              <w:instrText xml:space="preserve"> PAGEREF _Toc485365718 \h </w:instrText>
            </w:r>
            <w:r w:rsidR="00E12DCB">
              <w:rPr>
                <w:noProof/>
                <w:webHidden/>
              </w:rPr>
            </w:r>
            <w:r w:rsidR="00E12DCB">
              <w:rPr>
                <w:noProof/>
                <w:webHidden/>
              </w:rPr>
              <w:fldChar w:fldCharType="separate"/>
            </w:r>
            <w:r w:rsidR="00AE325D">
              <w:rPr>
                <w:noProof/>
                <w:webHidden/>
              </w:rPr>
              <w:t>8</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19" w:history="1">
            <w:r w:rsidR="00E12DCB" w:rsidRPr="00DC360B">
              <w:rPr>
                <w:rStyle w:val="Hyperlink"/>
                <w:noProof/>
              </w:rPr>
              <w:t>Disability Advisory Committee (DAC)</w:t>
            </w:r>
            <w:r w:rsidR="00E12DCB">
              <w:rPr>
                <w:noProof/>
                <w:webHidden/>
              </w:rPr>
              <w:tab/>
            </w:r>
            <w:r w:rsidR="00E12DCB">
              <w:rPr>
                <w:noProof/>
                <w:webHidden/>
              </w:rPr>
              <w:fldChar w:fldCharType="begin"/>
            </w:r>
            <w:r w:rsidR="00E12DCB">
              <w:rPr>
                <w:noProof/>
                <w:webHidden/>
              </w:rPr>
              <w:instrText xml:space="preserve"> PAGEREF _Toc485365719 \h </w:instrText>
            </w:r>
            <w:r w:rsidR="00E12DCB">
              <w:rPr>
                <w:noProof/>
                <w:webHidden/>
              </w:rPr>
            </w:r>
            <w:r w:rsidR="00E12DCB">
              <w:rPr>
                <w:noProof/>
                <w:webHidden/>
              </w:rPr>
              <w:fldChar w:fldCharType="separate"/>
            </w:r>
            <w:r w:rsidR="00AE325D">
              <w:rPr>
                <w:noProof/>
                <w:webHidden/>
              </w:rPr>
              <w:t>8</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20" w:history="1">
            <w:r w:rsidR="00E12DCB" w:rsidRPr="00DC360B">
              <w:rPr>
                <w:rStyle w:val="Hyperlink"/>
                <w:noProof/>
              </w:rPr>
              <w:t>Demographics</w:t>
            </w:r>
            <w:r w:rsidR="00E12DCB">
              <w:rPr>
                <w:noProof/>
                <w:webHidden/>
              </w:rPr>
              <w:tab/>
            </w:r>
            <w:r w:rsidR="00E12DCB">
              <w:rPr>
                <w:noProof/>
                <w:webHidden/>
              </w:rPr>
              <w:fldChar w:fldCharType="begin"/>
            </w:r>
            <w:r w:rsidR="00E12DCB">
              <w:rPr>
                <w:noProof/>
                <w:webHidden/>
              </w:rPr>
              <w:instrText xml:space="preserve"> PAGEREF _Toc485365720 \h </w:instrText>
            </w:r>
            <w:r w:rsidR="00E12DCB">
              <w:rPr>
                <w:noProof/>
                <w:webHidden/>
              </w:rPr>
            </w:r>
            <w:r w:rsidR="00E12DCB">
              <w:rPr>
                <w:noProof/>
                <w:webHidden/>
              </w:rPr>
              <w:fldChar w:fldCharType="separate"/>
            </w:r>
            <w:r w:rsidR="00AE325D">
              <w:rPr>
                <w:noProof/>
                <w:webHidden/>
              </w:rPr>
              <w:t>8</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21" w:history="1">
            <w:r w:rsidR="00E12DCB" w:rsidRPr="00DC360B">
              <w:rPr>
                <w:rStyle w:val="Hyperlink"/>
                <w:noProof/>
              </w:rPr>
              <w:t>Did You Know? - Question of the Week</w:t>
            </w:r>
            <w:r w:rsidR="00E12DCB">
              <w:rPr>
                <w:noProof/>
                <w:webHidden/>
              </w:rPr>
              <w:tab/>
            </w:r>
            <w:r w:rsidR="00E12DCB">
              <w:rPr>
                <w:noProof/>
                <w:webHidden/>
              </w:rPr>
              <w:fldChar w:fldCharType="begin"/>
            </w:r>
            <w:r w:rsidR="00E12DCB">
              <w:rPr>
                <w:noProof/>
                <w:webHidden/>
              </w:rPr>
              <w:instrText xml:space="preserve"> PAGEREF _Toc485365721 \h </w:instrText>
            </w:r>
            <w:r w:rsidR="00E12DCB">
              <w:rPr>
                <w:noProof/>
                <w:webHidden/>
              </w:rPr>
            </w:r>
            <w:r w:rsidR="00E12DCB">
              <w:rPr>
                <w:noProof/>
                <w:webHidden/>
              </w:rPr>
              <w:fldChar w:fldCharType="separate"/>
            </w:r>
            <w:r w:rsidR="00AE325D">
              <w:rPr>
                <w:noProof/>
                <w:webHidden/>
              </w:rPr>
              <w:t>8</w:t>
            </w:r>
            <w:r w:rsidR="00E12DCB">
              <w:rPr>
                <w:noProof/>
                <w:webHidden/>
              </w:rPr>
              <w:fldChar w:fldCharType="end"/>
            </w:r>
          </w:hyperlink>
        </w:p>
        <w:p w:rsidR="00E12DCB" w:rsidRDefault="00E12DCB">
          <w:pPr>
            <w:pStyle w:val="TOC3"/>
            <w:rPr>
              <w:rStyle w:val="Hyperlink"/>
              <w:noProof/>
            </w:rPr>
          </w:pPr>
        </w:p>
        <w:p w:rsidR="00E12DCB" w:rsidRDefault="00F65F71">
          <w:pPr>
            <w:pStyle w:val="TOC3"/>
            <w:rPr>
              <w:rFonts w:asciiTheme="minorHAnsi" w:eastAsiaTheme="minorEastAsia" w:hAnsiTheme="minorHAnsi" w:cstheme="minorBidi"/>
              <w:noProof/>
              <w:sz w:val="22"/>
              <w:szCs w:val="22"/>
            </w:rPr>
          </w:pPr>
          <w:hyperlink w:anchor="_Toc485365722" w:history="1">
            <w:r w:rsidR="00E12DCB" w:rsidRPr="00DC360B">
              <w:rPr>
                <w:rStyle w:val="Hyperlink"/>
                <w:noProof/>
              </w:rPr>
              <w:t>Awareness Survey Tactics</w:t>
            </w:r>
            <w:r w:rsidR="00E12DCB">
              <w:rPr>
                <w:noProof/>
                <w:webHidden/>
              </w:rPr>
              <w:tab/>
            </w:r>
            <w:r w:rsidR="00E12DCB">
              <w:rPr>
                <w:noProof/>
                <w:webHidden/>
              </w:rPr>
              <w:fldChar w:fldCharType="begin"/>
            </w:r>
            <w:r w:rsidR="00E12DCB">
              <w:rPr>
                <w:noProof/>
                <w:webHidden/>
              </w:rPr>
              <w:instrText xml:space="preserve"> PAGEREF _Toc485365722 \h </w:instrText>
            </w:r>
            <w:r w:rsidR="00E12DCB">
              <w:rPr>
                <w:noProof/>
                <w:webHidden/>
              </w:rPr>
            </w:r>
            <w:r w:rsidR="00E12DCB">
              <w:rPr>
                <w:noProof/>
                <w:webHidden/>
              </w:rPr>
              <w:fldChar w:fldCharType="separate"/>
            </w:r>
            <w:r w:rsidR="00AE325D">
              <w:rPr>
                <w:noProof/>
                <w:webHidden/>
              </w:rPr>
              <w:t>9</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23" w:history="1">
            <w:r w:rsidR="00E12DCB" w:rsidRPr="00DC360B">
              <w:rPr>
                <w:rStyle w:val="Hyperlink"/>
                <w:noProof/>
              </w:rPr>
              <w:t>Annual Disability Awareness Efforts</w:t>
            </w:r>
            <w:r w:rsidR="00E12DCB">
              <w:rPr>
                <w:noProof/>
                <w:webHidden/>
              </w:rPr>
              <w:tab/>
            </w:r>
            <w:r w:rsidR="00E12DCB">
              <w:rPr>
                <w:noProof/>
                <w:webHidden/>
              </w:rPr>
              <w:fldChar w:fldCharType="begin"/>
            </w:r>
            <w:r w:rsidR="00E12DCB">
              <w:rPr>
                <w:noProof/>
                <w:webHidden/>
              </w:rPr>
              <w:instrText xml:space="preserve"> PAGEREF _Toc485365723 \h </w:instrText>
            </w:r>
            <w:r w:rsidR="00E12DCB">
              <w:rPr>
                <w:noProof/>
                <w:webHidden/>
              </w:rPr>
            </w:r>
            <w:r w:rsidR="00E12DCB">
              <w:rPr>
                <w:noProof/>
                <w:webHidden/>
              </w:rPr>
              <w:fldChar w:fldCharType="separate"/>
            </w:r>
            <w:r w:rsidR="00AE325D">
              <w:rPr>
                <w:noProof/>
                <w:webHidden/>
              </w:rPr>
              <w:t>9</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24" w:history="1">
            <w:r w:rsidR="00E12DCB" w:rsidRPr="00DC360B">
              <w:rPr>
                <w:rStyle w:val="Hyperlink"/>
                <w:noProof/>
              </w:rPr>
              <w:t>Annual Veteran Awareness Efforts</w:t>
            </w:r>
            <w:r w:rsidR="00E12DCB">
              <w:rPr>
                <w:noProof/>
                <w:webHidden/>
              </w:rPr>
              <w:tab/>
            </w:r>
            <w:r w:rsidR="00E12DCB">
              <w:rPr>
                <w:noProof/>
                <w:webHidden/>
              </w:rPr>
              <w:fldChar w:fldCharType="begin"/>
            </w:r>
            <w:r w:rsidR="00E12DCB">
              <w:rPr>
                <w:noProof/>
                <w:webHidden/>
              </w:rPr>
              <w:instrText xml:space="preserve"> PAGEREF _Toc485365724 \h </w:instrText>
            </w:r>
            <w:r w:rsidR="00E12DCB">
              <w:rPr>
                <w:noProof/>
                <w:webHidden/>
              </w:rPr>
            </w:r>
            <w:r w:rsidR="00E12DCB">
              <w:rPr>
                <w:noProof/>
                <w:webHidden/>
              </w:rPr>
              <w:fldChar w:fldCharType="separate"/>
            </w:r>
            <w:r w:rsidR="00AE325D">
              <w:rPr>
                <w:noProof/>
                <w:webHidden/>
              </w:rPr>
              <w:t>9</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25" w:history="1">
            <w:r w:rsidR="00E12DCB" w:rsidRPr="00DC360B">
              <w:rPr>
                <w:rStyle w:val="Hyperlink"/>
                <w:noProof/>
              </w:rPr>
              <w:t>Brown Bag Lunch Seminars</w:t>
            </w:r>
            <w:r w:rsidR="00E12DCB">
              <w:rPr>
                <w:noProof/>
                <w:webHidden/>
              </w:rPr>
              <w:tab/>
            </w:r>
            <w:r w:rsidR="00E12DCB">
              <w:rPr>
                <w:noProof/>
                <w:webHidden/>
              </w:rPr>
              <w:fldChar w:fldCharType="begin"/>
            </w:r>
            <w:r w:rsidR="00E12DCB">
              <w:rPr>
                <w:noProof/>
                <w:webHidden/>
              </w:rPr>
              <w:instrText xml:space="preserve"> PAGEREF _Toc485365725 \h </w:instrText>
            </w:r>
            <w:r w:rsidR="00E12DCB">
              <w:rPr>
                <w:noProof/>
                <w:webHidden/>
              </w:rPr>
            </w:r>
            <w:r w:rsidR="00E12DCB">
              <w:rPr>
                <w:noProof/>
                <w:webHidden/>
              </w:rPr>
              <w:fldChar w:fldCharType="separate"/>
            </w:r>
            <w:r w:rsidR="00AE325D">
              <w:rPr>
                <w:noProof/>
                <w:webHidden/>
              </w:rPr>
              <w:t>10</w:t>
            </w:r>
            <w:r w:rsidR="00E12DCB">
              <w:rPr>
                <w:noProof/>
                <w:webHidden/>
              </w:rPr>
              <w:fldChar w:fldCharType="end"/>
            </w:r>
          </w:hyperlink>
        </w:p>
        <w:p w:rsidR="00E12DCB" w:rsidRDefault="00E12DCB">
          <w:pPr>
            <w:pStyle w:val="TOC3"/>
            <w:rPr>
              <w:rStyle w:val="Hyperlink"/>
              <w:noProof/>
            </w:rPr>
          </w:pPr>
        </w:p>
        <w:p w:rsidR="00E12DCB" w:rsidRDefault="00F65F71">
          <w:pPr>
            <w:pStyle w:val="TOC3"/>
            <w:rPr>
              <w:rFonts w:asciiTheme="minorHAnsi" w:eastAsiaTheme="minorEastAsia" w:hAnsiTheme="minorHAnsi" w:cstheme="minorBidi"/>
              <w:noProof/>
              <w:sz w:val="22"/>
              <w:szCs w:val="22"/>
            </w:rPr>
          </w:pPr>
          <w:hyperlink w:anchor="_Toc485365726" w:history="1">
            <w:r w:rsidR="00E12DCB" w:rsidRPr="00DC360B">
              <w:rPr>
                <w:rStyle w:val="Hyperlink"/>
                <w:noProof/>
              </w:rPr>
              <w:t>Educational Survey Tactics</w:t>
            </w:r>
            <w:r w:rsidR="00E12DCB">
              <w:rPr>
                <w:noProof/>
                <w:webHidden/>
              </w:rPr>
              <w:tab/>
            </w:r>
            <w:r w:rsidR="00E12DCB">
              <w:rPr>
                <w:noProof/>
                <w:webHidden/>
              </w:rPr>
              <w:fldChar w:fldCharType="begin"/>
            </w:r>
            <w:r w:rsidR="00E12DCB">
              <w:rPr>
                <w:noProof/>
                <w:webHidden/>
              </w:rPr>
              <w:instrText xml:space="preserve"> PAGEREF _Toc485365726 \h </w:instrText>
            </w:r>
            <w:r w:rsidR="00E12DCB">
              <w:rPr>
                <w:noProof/>
                <w:webHidden/>
              </w:rPr>
            </w:r>
            <w:r w:rsidR="00E12DCB">
              <w:rPr>
                <w:noProof/>
                <w:webHidden/>
              </w:rPr>
              <w:fldChar w:fldCharType="separate"/>
            </w:r>
            <w:r w:rsidR="00AE325D">
              <w:rPr>
                <w:noProof/>
                <w:webHidden/>
              </w:rPr>
              <w:t>10</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27" w:history="1">
            <w:r w:rsidR="00E12DCB" w:rsidRPr="00DC360B">
              <w:rPr>
                <w:rStyle w:val="Hyperlink"/>
                <w:noProof/>
              </w:rPr>
              <w:t>Cultural Diversity</w:t>
            </w:r>
            <w:r w:rsidR="00E12DCB">
              <w:rPr>
                <w:noProof/>
                <w:webHidden/>
              </w:rPr>
              <w:tab/>
            </w:r>
            <w:r w:rsidR="00E12DCB">
              <w:rPr>
                <w:noProof/>
                <w:webHidden/>
              </w:rPr>
              <w:fldChar w:fldCharType="begin"/>
            </w:r>
            <w:r w:rsidR="00E12DCB">
              <w:rPr>
                <w:noProof/>
                <w:webHidden/>
              </w:rPr>
              <w:instrText xml:space="preserve"> PAGEREF _Toc485365727 \h </w:instrText>
            </w:r>
            <w:r w:rsidR="00E12DCB">
              <w:rPr>
                <w:noProof/>
                <w:webHidden/>
              </w:rPr>
            </w:r>
            <w:r w:rsidR="00E12DCB">
              <w:rPr>
                <w:noProof/>
                <w:webHidden/>
              </w:rPr>
              <w:fldChar w:fldCharType="separate"/>
            </w:r>
            <w:r w:rsidR="00AE325D">
              <w:rPr>
                <w:noProof/>
                <w:webHidden/>
              </w:rPr>
              <w:t>10</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28" w:history="1">
            <w:r w:rsidR="00E12DCB" w:rsidRPr="00DC360B">
              <w:rPr>
                <w:rStyle w:val="Hyperlink"/>
                <w:noProof/>
              </w:rPr>
              <w:t>Veteran Appreciation/Recruitment</w:t>
            </w:r>
            <w:r w:rsidR="00E12DCB">
              <w:rPr>
                <w:noProof/>
                <w:webHidden/>
              </w:rPr>
              <w:tab/>
            </w:r>
            <w:r w:rsidR="00E12DCB">
              <w:rPr>
                <w:noProof/>
                <w:webHidden/>
              </w:rPr>
              <w:fldChar w:fldCharType="begin"/>
            </w:r>
            <w:r w:rsidR="00E12DCB">
              <w:rPr>
                <w:noProof/>
                <w:webHidden/>
              </w:rPr>
              <w:instrText xml:space="preserve"> PAGEREF _Toc485365728 \h </w:instrText>
            </w:r>
            <w:r w:rsidR="00E12DCB">
              <w:rPr>
                <w:noProof/>
                <w:webHidden/>
              </w:rPr>
            </w:r>
            <w:r w:rsidR="00E12DCB">
              <w:rPr>
                <w:noProof/>
                <w:webHidden/>
              </w:rPr>
              <w:fldChar w:fldCharType="separate"/>
            </w:r>
            <w:r w:rsidR="00AE325D">
              <w:rPr>
                <w:noProof/>
                <w:webHidden/>
              </w:rPr>
              <w:t>10</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29" w:history="1">
            <w:r w:rsidR="00E12DCB" w:rsidRPr="00DC360B">
              <w:rPr>
                <w:rStyle w:val="Hyperlink"/>
                <w:noProof/>
              </w:rPr>
              <w:t>Veteran Rights and Resources in the Workplace</w:t>
            </w:r>
            <w:r w:rsidR="00E12DCB">
              <w:rPr>
                <w:noProof/>
                <w:webHidden/>
              </w:rPr>
              <w:tab/>
            </w:r>
            <w:r w:rsidR="00E12DCB">
              <w:rPr>
                <w:noProof/>
                <w:webHidden/>
              </w:rPr>
              <w:fldChar w:fldCharType="begin"/>
            </w:r>
            <w:r w:rsidR="00E12DCB">
              <w:rPr>
                <w:noProof/>
                <w:webHidden/>
              </w:rPr>
              <w:instrText xml:space="preserve"> PAGEREF _Toc485365729 \h </w:instrText>
            </w:r>
            <w:r w:rsidR="00E12DCB">
              <w:rPr>
                <w:noProof/>
                <w:webHidden/>
              </w:rPr>
            </w:r>
            <w:r w:rsidR="00E12DCB">
              <w:rPr>
                <w:noProof/>
                <w:webHidden/>
              </w:rPr>
              <w:fldChar w:fldCharType="separate"/>
            </w:r>
            <w:r w:rsidR="00AE325D">
              <w:rPr>
                <w:noProof/>
                <w:webHidden/>
              </w:rPr>
              <w:t>10</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30" w:history="1">
            <w:r w:rsidR="00E12DCB" w:rsidRPr="00DC360B">
              <w:rPr>
                <w:rStyle w:val="Hyperlink"/>
                <w:noProof/>
              </w:rPr>
              <w:t>People-First Language</w:t>
            </w:r>
            <w:r w:rsidR="00E12DCB">
              <w:rPr>
                <w:noProof/>
                <w:webHidden/>
              </w:rPr>
              <w:tab/>
            </w:r>
            <w:r w:rsidR="00E12DCB">
              <w:rPr>
                <w:noProof/>
                <w:webHidden/>
              </w:rPr>
              <w:fldChar w:fldCharType="begin"/>
            </w:r>
            <w:r w:rsidR="00E12DCB">
              <w:rPr>
                <w:noProof/>
                <w:webHidden/>
              </w:rPr>
              <w:instrText xml:space="preserve"> PAGEREF _Toc485365730 \h </w:instrText>
            </w:r>
            <w:r w:rsidR="00E12DCB">
              <w:rPr>
                <w:noProof/>
                <w:webHidden/>
              </w:rPr>
            </w:r>
            <w:r w:rsidR="00E12DCB">
              <w:rPr>
                <w:noProof/>
                <w:webHidden/>
              </w:rPr>
              <w:fldChar w:fldCharType="separate"/>
            </w:r>
            <w:r w:rsidR="00AE325D">
              <w:rPr>
                <w:noProof/>
                <w:webHidden/>
              </w:rPr>
              <w:t>10</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31" w:history="1">
            <w:r w:rsidR="00E12DCB" w:rsidRPr="00DC360B">
              <w:rPr>
                <w:rStyle w:val="Hyperlink"/>
                <w:noProof/>
              </w:rPr>
              <w:t>Drafting Duty Statements that are Inclusive and Accessible</w:t>
            </w:r>
            <w:r w:rsidR="00E12DCB">
              <w:rPr>
                <w:noProof/>
                <w:webHidden/>
              </w:rPr>
              <w:tab/>
            </w:r>
            <w:r w:rsidR="00E12DCB">
              <w:rPr>
                <w:noProof/>
                <w:webHidden/>
              </w:rPr>
              <w:fldChar w:fldCharType="begin"/>
            </w:r>
            <w:r w:rsidR="00E12DCB">
              <w:rPr>
                <w:noProof/>
                <w:webHidden/>
              </w:rPr>
              <w:instrText xml:space="preserve"> PAGEREF _Toc485365731 \h </w:instrText>
            </w:r>
            <w:r w:rsidR="00E12DCB">
              <w:rPr>
                <w:noProof/>
                <w:webHidden/>
              </w:rPr>
            </w:r>
            <w:r w:rsidR="00E12DCB">
              <w:rPr>
                <w:noProof/>
                <w:webHidden/>
              </w:rPr>
              <w:fldChar w:fldCharType="separate"/>
            </w:r>
            <w:r w:rsidR="00AE325D">
              <w:rPr>
                <w:noProof/>
                <w:webHidden/>
              </w:rPr>
              <w:t>11</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32" w:history="1">
            <w:r w:rsidR="00E12DCB" w:rsidRPr="00DC360B">
              <w:rPr>
                <w:rStyle w:val="Hyperlink"/>
                <w:noProof/>
              </w:rPr>
              <w:t>Reasonable Accommodation Refresher for Managers and Supervisors</w:t>
            </w:r>
            <w:r w:rsidR="00E12DCB">
              <w:rPr>
                <w:noProof/>
                <w:webHidden/>
              </w:rPr>
              <w:tab/>
            </w:r>
            <w:r w:rsidR="00E12DCB">
              <w:rPr>
                <w:noProof/>
                <w:webHidden/>
              </w:rPr>
              <w:fldChar w:fldCharType="begin"/>
            </w:r>
            <w:r w:rsidR="00E12DCB">
              <w:rPr>
                <w:noProof/>
                <w:webHidden/>
              </w:rPr>
              <w:instrText xml:space="preserve"> PAGEREF _Toc485365732 \h </w:instrText>
            </w:r>
            <w:r w:rsidR="00E12DCB">
              <w:rPr>
                <w:noProof/>
                <w:webHidden/>
              </w:rPr>
            </w:r>
            <w:r w:rsidR="00E12DCB">
              <w:rPr>
                <w:noProof/>
                <w:webHidden/>
              </w:rPr>
              <w:fldChar w:fldCharType="separate"/>
            </w:r>
            <w:r w:rsidR="00AE325D">
              <w:rPr>
                <w:noProof/>
                <w:webHidden/>
              </w:rPr>
              <w:t>11</w:t>
            </w:r>
            <w:r w:rsidR="00E12DCB">
              <w:rPr>
                <w:noProof/>
                <w:webHidden/>
              </w:rPr>
              <w:fldChar w:fldCharType="end"/>
            </w:r>
          </w:hyperlink>
        </w:p>
        <w:p w:rsidR="00E12DCB" w:rsidRDefault="00F65F71">
          <w:pPr>
            <w:pStyle w:val="TOC4"/>
            <w:tabs>
              <w:tab w:val="right" w:leader="dot" w:pos="9350"/>
            </w:tabs>
            <w:rPr>
              <w:rFonts w:asciiTheme="minorHAnsi" w:eastAsiaTheme="minorEastAsia" w:hAnsiTheme="minorHAnsi" w:cstheme="minorBidi"/>
              <w:noProof/>
              <w:sz w:val="22"/>
              <w:szCs w:val="22"/>
            </w:rPr>
          </w:pPr>
          <w:hyperlink w:anchor="_Toc485365733" w:history="1">
            <w:r w:rsidR="00E12DCB" w:rsidRPr="00DC360B">
              <w:rPr>
                <w:rStyle w:val="Hyperlink"/>
                <w:noProof/>
              </w:rPr>
              <w:t>Employee Disability Rights and Services in the Workplace</w:t>
            </w:r>
            <w:r w:rsidR="00E12DCB">
              <w:rPr>
                <w:noProof/>
                <w:webHidden/>
              </w:rPr>
              <w:tab/>
            </w:r>
            <w:r w:rsidR="00E12DCB">
              <w:rPr>
                <w:noProof/>
                <w:webHidden/>
              </w:rPr>
              <w:fldChar w:fldCharType="begin"/>
            </w:r>
            <w:r w:rsidR="00E12DCB">
              <w:rPr>
                <w:noProof/>
                <w:webHidden/>
              </w:rPr>
              <w:instrText xml:space="preserve"> PAGEREF _Toc485365733 \h </w:instrText>
            </w:r>
            <w:r w:rsidR="00E12DCB">
              <w:rPr>
                <w:noProof/>
                <w:webHidden/>
              </w:rPr>
            </w:r>
            <w:r w:rsidR="00E12DCB">
              <w:rPr>
                <w:noProof/>
                <w:webHidden/>
              </w:rPr>
              <w:fldChar w:fldCharType="separate"/>
            </w:r>
            <w:r w:rsidR="00AE325D">
              <w:rPr>
                <w:noProof/>
                <w:webHidden/>
              </w:rPr>
              <w:t>11</w:t>
            </w:r>
            <w:r w:rsidR="00E12DCB">
              <w:rPr>
                <w:noProof/>
                <w:webHidden/>
              </w:rPr>
              <w:fldChar w:fldCharType="end"/>
            </w:r>
          </w:hyperlink>
        </w:p>
        <w:p w:rsidR="00E12DCB" w:rsidRDefault="00E12DCB">
          <w:pPr>
            <w:pStyle w:val="TOC3"/>
            <w:rPr>
              <w:rStyle w:val="Hyperlink"/>
              <w:noProof/>
            </w:rPr>
          </w:pPr>
        </w:p>
        <w:p w:rsidR="00E12DCB" w:rsidRDefault="00F65F71">
          <w:pPr>
            <w:pStyle w:val="TOC3"/>
            <w:rPr>
              <w:rFonts w:asciiTheme="minorHAnsi" w:eastAsiaTheme="minorEastAsia" w:hAnsiTheme="minorHAnsi" w:cstheme="minorBidi"/>
              <w:noProof/>
              <w:sz w:val="22"/>
              <w:szCs w:val="22"/>
            </w:rPr>
          </w:pPr>
          <w:hyperlink w:anchor="_Toc485365734" w:history="1">
            <w:r w:rsidR="00E12DCB" w:rsidRPr="00DC360B">
              <w:rPr>
                <w:rStyle w:val="Hyperlink"/>
                <w:noProof/>
              </w:rPr>
              <w:t>Mitigating Computer and Internet Access Limitations</w:t>
            </w:r>
            <w:r w:rsidR="00E12DCB">
              <w:rPr>
                <w:noProof/>
                <w:webHidden/>
              </w:rPr>
              <w:tab/>
            </w:r>
            <w:r w:rsidR="00E12DCB">
              <w:rPr>
                <w:noProof/>
                <w:webHidden/>
              </w:rPr>
              <w:fldChar w:fldCharType="begin"/>
            </w:r>
            <w:r w:rsidR="00E12DCB">
              <w:rPr>
                <w:noProof/>
                <w:webHidden/>
              </w:rPr>
              <w:instrText xml:space="preserve"> PAGEREF _Toc485365734 \h </w:instrText>
            </w:r>
            <w:r w:rsidR="00E12DCB">
              <w:rPr>
                <w:noProof/>
                <w:webHidden/>
              </w:rPr>
            </w:r>
            <w:r w:rsidR="00E12DCB">
              <w:rPr>
                <w:noProof/>
                <w:webHidden/>
              </w:rPr>
              <w:fldChar w:fldCharType="separate"/>
            </w:r>
            <w:r w:rsidR="00AE325D">
              <w:rPr>
                <w:noProof/>
                <w:webHidden/>
              </w:rPr>
              <w:t>11</w:t>
            </w:r>
            <w:r w:rsidR="00E12DCB">
              <w:rPr>
                <w:noProof/>
                <w:webHidden/>
              </w:rPr>
              <w:fldChar w:fldCharType="end"/>
            </w:r>
          </w:hyperlink>
        </w:p>
        <w:p w:rsidR="00E12DCB" w:rsidRDefault="00E12DCB">
          <w:pPr>
            <w:pStyle w:val="TOC2"/>
            <w:rPr>
              <w:rStyle w:val="Hyperlink"/>
              <w:noProof/>
            </w:rPr>
          </w:pPr>
        </w:p>
        <w:p w:rsidR="00E12DCB" w:rsidRDefault="00F65F71">
          <w:pPr>
            <w:pStyle w:val="TOC2"/>
            <w:rPr>
              <w:rFonts w:asciiTheme="minorHAnsi" w:eastAsiaTheme="minorEastAsia" w:hAnsiTheme="minorHAnsi" w:cstheme="minorBidi"/>
              <w:noProof/>
              <w:sz w:val="22"/>
              <w:szCs w:val="22"/>
            </w:rPr>
          </w:pPr>
          <w:hyperlink w:anchor="_Toc485365735" w:history="1">
            <w:r w:rsidR="00E12DCB" w:rsidRPr="00DC360B">
              <w:rPr>
                <w:rStyle w:val="Hyperlink"/>
                <w:noProof/>
              </w:rPr>
              <w:t>Resources</w:t>
            </w:r>
            <w:r w:rsidR="00E12DCB">
              <w:rPr>
                <w:noProof/>
                <w:webHidden/>
              </w:rPr>
              <w:tab/>
            </w:r>
            <w:r w:rsidR="00E12DCB">
              <w:rPr>
                <w:noProof/>
                <w:webHidden/>
              </w:rPr>
              <w:fldChar w:fldCharType="begin"/>
            </w:r>
            <w:r w:rsidR="00E12DCB">
              <w:rPr>
                <w:noProof/>
                <w:webHidden/>
              </w:rPr>
              <w:instrText xml:space="preserve"> PAGEREF _Toc485365735 \h </w:instrText>
            </w:r>
            <w:r w:rsidR="00E12DCB">
              <w:rPr>
                <w:noProof/>
                <w:webHidden/>
              </w:rPr>
            </w:r>
            <w:r w:rsidR="00E12DCB">
              <w:rPr>
                <w:noProof/>
                <w:webHidden/>
              </w:rPr>
              <w:fldChar w:fldCharType="separate"/>
            </w:r>
            <w:r w:rsidR="00AE325D">
              <w:rPr>
                <w:noProof/>
                <w:webHidden/>
              </w:rPr>
              <w:t>11</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36" w:history="1">
            <w:r w:rsidR="00E12DCB" w:rsidRPr="00DC360B">
              <w:rPr>
                <w:rStyle w:val="Hyperlink"/>
                <w:noProof/>
              </w:rPr>
              <w:t>Welcome Survey Page (links to all surveys)</w:t>
            </w:r>
            <w:r w:rsidR="00E12DCB">
              <w:rPr>
                <w:noProof/>
                <w:webHidden/>
              </w:rPr>
              <w:tab/>
            </w:r>
            <w:r w:rsidR="00E12DCB">
              <w:rPr>
                <w:noProof/>
                <w:webHidden/>
              </w:rPr>
              <w:fldChar w:fldCharType="begin"/>
            </w:r>
            <w:r w:rsidR="00E12DCB">
              <w:rPr>
                <w:noProof/>
                <w:webHidden/>
              </w:rPr>
              <w:instrText xml:space="preserve"> PAGEREF _Toc485365736 \h </w:instrText>
            </w:r>
            <w:r w:rsidR="00E12DCB">
              <w:rPr>
                <w:noProof/>
                <w:webHidden/>
              </w:rPr>
            </w:r>
            <w:r w:rsidR="00E12DCB">
              <w:rPr>
                <w:noProof/>
                <w:webHidden/>
              </w:rPr>
              <w:fldChar w:fldCharType="separate"/>
            </w:r>
            <w:r w:rsidR="00AE325D">
              <w:rPr>
                <w:noProof/>
                <w:webHidden/>
              </w:rPr>
              <w:t>11</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37" w:history="1">
            <w:r w:rsidR="00E12DCB" w:rsidRPr="00DC360B">
              <w:rPr>
                <w:rStyle w:val="Hyperlink"/>
                <w:noProof/>
              </w:rPr>
              <w:t>New Employee Survey Link</w:t>
            </w:r>
            <w:r w:rsidR="00E12DCB">
              <w:rPr>
                <w:noProof/>
                <w:webHidden/>
              </w:rPr>
              <w:tab/>
            </w:r>
            <w:r w:rsidR="00E12DCB">
              <w:rPr>
                <w:noProof/>
                <w:webHidden/>
              </w:rPr>
              <w:fldChar w:fldCharType="begin"/>
            </w:r>
            <w:r w:rsidR="00E12DCB">
              <w:rPr>
                <w:noProof/>
                <w:webHidden/>
              </w:rPr>
              <w:instrText xml:space="preserve"> PAGEREF _Toc485365737 \h </w:instrText>
            </w:r>
            <w:r w:rsidR="00E12DCB">
              <w:rPr>
                <w:noProof/>
                <w:webHidden/>
              </w:rPr>
            </w:r>
            <w:r w:rsidR="00E12DCB">
              <w:rPr>
                <w:noProof/>
                <w:webHidden/>
              </w:rPr>
              <w:fldChar w:fldCharType="separate"/>
            </w:r>
            <w:r w:rsidR="00AE325D">
              <w:rPr>
                <w:noProof/>
                <w:webHidden/>
              </w:rPr>
              <w:t>11</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38" w:history="1">
            <w:r w:rsidR="00E12DCB" w:rsidRPr="00DC360B">
              <w:rPr>
                <w:rStyle w:val="Hyperlink"/>
                <w:noProof/>
              </w:rPr>
              <w:t>Change in Disability Status Survey Link</w:t>
            </w:r>
            <w:r w:rsidR="00E12DCB">
              <w:rPr>
                <w:noProof/>
                <w:webHidden/>
              </w:rPr>
              <w:tab/>
            </w:r>
            <w:r w:rsidR="00E12DCB">
              <w:rPr>
                <w:noProof/>
                <w:webHidden/>
              </w:rPr>
              <w:fldChar w:fldCharType="begin"/>
            </w:r>
            <w:r w:rsidR="00E12DCB">
              <w:rPr>
                <w:noProof/>
                <w:webHidden/>
              </w:rPr>
              <w:instrText xml:space="preserve"> PAGEREF _Toc485365738 \h </w:instrText>
            </w:r>
            <w:r w:rsidR="00E12DCB">
              <w:rPr>
                <w:noProof/>
                <w:webHidden/>
              </w:rPr>
            </w:r>
            <w:r w:rsidR="00E12DCB">
              <w:rPr>
                <w:noProof/>
                <w:webHidden/>
              </w:rPr>
              <w:fldChar w:fldCharType="separate"/>
            </w:r>
            <w:r w:rsidR="00AE325D">
              <w:rPr>
                <w:noProof/>
                <w:webHidden/>
              </w:rPr>
              <w:t>12</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39" w:history="1">
            <w:r w:rsidR="00E12DCB" w:rsidRPr="00DC360B">
              <w:rPr>
                <w:rStyle w:val="Hyperlink"/>
                <w:noProof/>
              </w:rPr>
              <w:t>Change in Veteran Status Survey Link</w:t>
            </w:r>
            <w:r w:rsidR="00E12DCB">
              <w:rPr>
                <w:noProof/>
                <w:webHidden/>
              </w:rPr>
              <w:tab/>
            </w:r>
            <w:r w:rsidR="00E12DCB">
              <w:rPr>
                <w:noProof/>
                <w:webHidden/>
              </w:rPr>
              <w:fldChar w:fldCharType="begin"/>
            </w:r>
            <w:r w:rsidR="00E12DCB">
              <w:rPr>
                <w:noProof/>
                <w:webHidden/>
              </w:rPr>
              <w:instrText xml:space="preserve"> PAGEREF _Toc485365739 \h </w:instrText>
            </w:r>
            <w:r w:rsidR="00E12DCB">
              <w:rPr>
                <w:noProof/>
                <w:webHidden/>
              </w:rPr>
            </w:r>
            <w:r w:rsidR="00E12DCB">
              <w:rPr>
                <w:noProof/>
                <w:webHidden/>
              </w:rPr>
              <w:fldChar w:fldCharType="separate"/>
            </w:r>
            <w:r w:rsidR="00AE325D">
              <w:rPr>
                <w:noProof/>
                <w:webHidden/>
              </w:rPr>
              <w:t>12</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40" w:history="1">
            <w:r w:rsidR="00E12DCB" w:rsidRPr="00DC360B">
              <w:rPr>
                <w:rStyle w:val="Hyperlink"/>
                <w:noProof/>
              </w:rPr>
              <w:t>FAQ: Change in Disability Status Survey</w:t>
            </w:r>
            <w:r w:rsidR="00E12DCB">
              <w:rPr>
                <w:noProof/>
                <w:webHidden/>
              </w:rPr>
              <w:tab/>
            </w:r>
            <w:r w:rsidR="00E12DCB">
              <w:rPr>
                <w:noProof/>
                <w:webHidden/>
              </w:rPr>
              <w:fldChar w:fldCharType="begin"/>
            </w:r>
            <w:r w:rsidR="00E12DCB">
              <w:rPr>
                <w:noProof/>
                <w:webHidden/>
              </w:rPr>
              <w:instrText xml:space="preserve"> PAGEREF _Toc485365740 \h </w:instrText>
            </w:r>
            <w:r w:rsidR="00E12DCB">
              <w:rPr>
                <w:noProof/>
                <w:webHidden/>
              </w:rPr>
            </w:r>
            <w:r w:rsidR="00E12DCB">
              <w:rPr>
                <w:noProof/>
                <w:webHidden/>
              </w:rPr>
              <w:fldChar w:fldCharType="separate"/>
            </w:r>
            <w:r w:rsidR="00AE325D">
              <w:rPr>
                <w:noProof/>
                <w:webHidden/>
              </w:rPr>
              <w:t>12</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41" w:history="1">
            <w:r w:rsidR="00E12DCB" w:rsidRPr="00DC360B">
              <w:rPr>
                <w:rStyle w:val="Hyperlink"/>
                <w:noProof/>
              </w:rPr>
              <w:t>FAQ: Change in Veteran Status Survey</w:t>
            </w:r>
            <w:r w:rsidR="00E12DCB">
              <w:rPr>
                <w:noProof/>
                <w:webHidden/>
              </w:rPr>
              <w:tab/>
            </w:r>
            <w:r w:rsidR="00E12DCB">
              <w:rPr>
                <w:noProof/>
                <w:webHidden/>
              </w:rPr>
              <w:fldChar w:fldCharType="begin"/>
            </w:r>
            <w:r w:rsidR="00E12DCB">
              <w:rPr>
                <w:noProof/>
                <w:webHidden/>
              </w:rPr>
              <w:instrText xml:space="preserve"> PAGEREF _Toc485365741 \h </w:instrText>
            </w:r>
            <w:r w:rsidR="00E12DCB">
              <w:rPr>
                <w:noProof/>
                <w:webHidden/>
              </w:rPr>
            </w:r>
            <w:r w:rsidR="00E12DCB">
              <w:rPr>
                <w:noProof/>
                <w:webHidden/>
              </w:rPr>
              <w:fldChar w:fldCharType="separate"/>
            </w:r>
            <w:r w:rsidR="00AE325D">
              <w:rPr>
                <w:noProof/>
                <w:webHidden/>
              </w:rPr>
              <w:t>12</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42" w:history="1">
            <w:r w:rsidR="00E12DCB" w:rsidRPr="00DC360B">
              <w:rPr>
                <w:rStyle w:val="Hyperlink"/>
                <w:noProof/>
              </w:rPr>
              <w:t>Sample Director Email/Memo: Disability Awareness Month</w:t>
            </w:r>
            <w:r w:rsidR="00E12DCB">
              <w:rPr>
                <w:noProof/>
                <w:webHidden/>
              </w:rPr>
              <w:tab/>
            </w:r>
            <w:r w:rsidR="00E12DCB">
              <w:rPr>
                <w:noProof/>
                <w:webHidden/>
              </w:rPr>
              <w:fldChar w:fldCharType="begin"/>
            </w:r>
            <w:r w:rsidR="00E12DCB">
              <w:rPr>
                <w:noProof/>
                <w:webHidden/>
              </w:rPr>
              <w:instrText xml:space="preserve"> PAGEREF _Toc485365742 \h </w:instrText>
            </w:r>
            <w:r w:rsidR="00E12DCB">
              <w:rPr>
                <w:noProof/>
                <w:webHidden/>
              </w:rPr>
            </w:r>
            <w:r w:rsidR="00E12DCB">
              <w:rPr>
                <w:noProof/>
                <w:webHidden/>
              </w:rPr>
              <w:fldChar w:fldCharType="separate"/>
            </w:r>
            <w:r w:rsidR="00AE325D">
              <w:rPr>
                <w:noProof/>
                <w:webHidden/>
              </w:rPr>
              <w:t>12</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43" w:history="1">
            <w:r w:rsidR="00E12DCB" w:rsidRPr="00DC360B">
              <w:rPr>
                <w:rStyle w:val="Hyperlink"/>
                <w:noProof/>
              </w:rPr>
              <w:t>Sample Director Email/Memo: Veteran Awareness Month</w:t>
            </w:r>
            <w:r w:rsidR="00E12DCB">
              <w:rPr>
                <w:noProof/>
                <w:webHidden/>
              </w:rPr>
              <w:tab/>
            </w:r>
            <w:r w:rsidR="00E12DCB">
              <w:rPr>
                <w:noProof/>
                <w:webHidden/>
              </w:rPr>
              <w:fldChar w:fldCharType="begin"/>
            </w:r>
            <w:r w:rsidR="00E12DCB">
              <w:rPr>
                <w:noProof/>
                <w:webHidden/>
              </w:rPr>
              <w:instrText xml:space="preserve"> PAGEREF _Toc485365743 \h </w:instrText>
            </w:r>
            <w:r w:rsidR="00E12DCB">
              <w:rPr>
                <w:noProof/>
                <w:webHidden/>
              </w:rPr>
            </w:r>
            <w:r w:rsidR="00E12DCB">
              <w:rPr>
                <w:noProof/>
                <w:webHidden/>
              </w:rPr>
              <w:fldChar w:fldCharType="separate"/>
            </w:r>
            <w:r w:rsidR="00AE325D">
              <w:rPr>
                <w:noProof/>
                <w:webHidden/>
              </w:rPr>
              <w:t>12</w:t>
            </w:r>
            <w:r w:rsidR="00E12DCB">
              <w:rPr>
                <w:noProof/>
                <w:webHidden/>
              </w:rPr>
              <w:fldChar w:fldCharType="end"/>
            </w:r>
          </w:hyperlink>
        </w:p>
        <w:p w:rsidR="00E12DCB" w:rsidRDefault="00F65F71">
          <w:pPr>
            <w:pStyle w:val="TOC3"/>
            <w:rPr>
              <w:rFonts w:asciiTheme="minorHAnsi" w:eastAsiaTheme="minorEastAsia" w:hAnsiTheme="minorHAnsi" w:cstheme="minorBidi"/>
              <w:noProof/>
              <w:sz w:val="22"/>
              <w:szCs w:val="22"/>
            </w:rPr>
          </w:pPr>
          <w:hyperlink w:anchor="_Toc485365744" w:history="1">
            <w:r w:rsidR="00E12DCB" w:rsidRPr="00DC360B">
              <w:rPr>
                <w:rStyle w:val="Hyperlink"/>
                <w:noProof/>
              </w:rPr>
              <w:t>Contact Person</w:t>
            </w:r>
            <w:r w:rsidR="00E12DCB">
              <w:rPr>
                <w:noProof/>
                <w:webHidden/>
              </w:rPr>
              <w:tab/>
            </w:r>
            <w:r w:rsidR="00E12DCB">
              <w:rPr>
                <w:noProof/>
                <w:webHidden/>
              </w:rPr>
              <w:fldChar w:fldCharType="begin"/>
            </w:r>
            <w:r w:rsidR="00E12DCB">
              <w:rPr>
                <w:noProof/>
                <w:webHidden/>
              </w:rPr>
              <w:instrText xml:space="preserve"> PAGEREF _Toc485365744 \h </w:instrText>
            </w:r>
            <w:r w:rsidR="00E12DCB">
              <w:rPr>
                <w:noProof/>
                <w:webHidden/>
              </w:rPr>
            </w:r>
            <w:r w:rsidR="00E12DCB">
              <w:rPr>
                <w:noProof/>
                <w:webHidden/>
              </w:rPr>
              <w:fldChar w:fldCharType="separate"/>
            </w:r>
            <w:r w:rsidR="00AE325D">
              <w:rPr>
                <w:noProof/>
                <w:webHidden/>
              </w:rPr>
              <w:t>12</w:t>
            </w:r>
            <w:r w:rsidR="00E12DCB">
              <w:rPr>
                <w:noProof/>
                <w:webHidden/>
              </w:rPr>
              <w:fldChar w:fldCharType="end"/>
            </w:r>
          </w:hyperlink>
        </w:p>
        <w:p w:rsidR="00015381" w:rsidRDefault="002A0E71" w:rsidP="00BD10BA">
          <w:pPr>
            <w:spacing w:after="0" w:line="120" w:lineRule="auto"/>
          </w:pPr>
          <w:r w:rsidRPr="002A0E71">
            <w:fldChar w:fldCharType="end"/>
          </w:r>
        </w:p>
      </w:sdtContent>
    </w:sdt>
    <w:p w:rsidR="002A0E71" w:rsidRDefault="002A0E71">
      <w:pPr>
        <w:rPr>
          <w:rFonts w:eastAsia="Times New Roman" w:cs="Times New Roman"/>
          <w:b/>
          <w:bCs/>
          <w:sz w:val="52"/>
          <w:szCs w:val="52"/>
        </w:rPr>
      </w:pPr>
      <w:r>
        <w:rPr>
          <w:b/>
        </w:rPr>
        <w:br w:type="page"/>
      </w:r>
    </w:p>
    <w:p w:rsidR="00267A34" w:rsidRPr="00144F98" w:rsidRDefault="00144F98" w:rsidP="00144F98">
      <w:pPr>
        <w:pStyle w:val="Heading1"/>
        <w:rPr>
          <w:b/>
        </w:rPr>
      </w:pPr>
      <w:bookmarkStart w:id="0" w:name="_Toc485365699"/>
      <w:r>
        <w:rPr>
          <w:b/>
        </w:rPr>
        <w:lastRenderedPageBreak/>
        <w:t>Change in Status</w:t>
      </w:r>
      <w:r w:rsidR="00B70B8E">
        <w:rPr>
          <w:b/>
        </w:rPr>
        <w:t xml:space="preserve"> </w:t>
      </w:r>
      <w:r w:rsidR="00FD3848">
        <w:rPr>
          <w:b/>
        </w:rPr>
        <w:t>Survey Campaigns</w:t>
      </w:r>
      <w:bookmarkEnd w:id="0"/>
    </w:p>
    <w:p w:rsidR="00F0164D" w:rsidRPr="004A766A" w:rsidRDefault="00F0164D" w:rsidP="00F0164D">
      <w:pPr>
        <w:pStyle w:val="Heading2"/>
      </w:pPr>
      <w:bookmarkStart w:id="1" w:name="_Toc485365700"/>
      <w:r>
        <w:t>Executive Summary</w:t>
      </w:r>
      <w:bookmarkEnd w:id="1"/>
      <w:r>
        <w:t xml:space="preserve"> </w:t>
      </w:r>
    </w:p>
    <w:p w:rsidR="002449E4" w:rsidRDefault="0005735A" w:rsidP="002449E4">
      <w:pPr>
        <w:spacing w:line="240" w:lineRule="auto"/>
      </w:pPr>
      <w:r>
        <w:t>D</w:t>
      </w:r>
      <w:r w:rsidR="002449E4">
        <w:t>iversity is an important part of today’s workplace. There is growing significance placed on creating diverse environments that include considerations of race, ethnicity, age, gender, disabilities and veteran status. Assurance of a workplace free of discrimination for all people is critical to the success of the State of California as a model employer for the people that it serves. Diversity is at the forefront of workplace culture cultivation as the state’s population increases and becomes increasingly diverse.</w:t>
      </w:r>
    </w:p>
    <w:p w:rsidR="002449E4" w:rsidRDefault="002449E4" w:rsidP="002449E4">
      <w:pPr>
        <w:spacing w:line="240" w:lineRule="auto"/>
      </w:pPr>
      <w:r>
        <w:t>The California Department of Human Resources (CalHR) collects specific federal and state demographic information of the state’s workforce to measure fairness in employment opportunities and practices, and to make certain those opportunities are equitable for a</w:t>
      </w:r>
      <w:r w:rsidR="0005735A">
        <w:t>ll employees</w:t>
      </w:r>
      <w:r>
        <w:t>. The data collected is analyzed to identify any non-job related b</w:t>
      </w:r>
      <w:r w:rsidR="00FD3848">
        <w:t>arriers and to gauge the effectiveness</w:t>
      </w:r>
      <w:r>
        <w:t xml:space="preserve"> of each department</w:t>
      </w:r>
      <w:r w:rsidR="00FD3848">
        <w:t>’s</w:t>
      </w:r>
      <w:r>
        <w:t xml:space="preserve"> efforts to recruit and retain a diverse workforce.  CalHR collects the data and reports its findings to the Legislature annually.</w:t>
      </w:r>
    </w:p>
    <w:p w:rsidR="002449E4" w:rsidRDefault="002449E4" w:rsidP="002449E4">
      <w:pPr>
        <w:spacing w:line="240" w:lineRule="auto"/>
      </w:pPr>
      <w:r>
        <w:t>Improving the data collection points and the collection methods the state uses to capture and report demographic</w:t>
      </w:r>
      <w:r w:rsidR="00FD3848">
        <w:t xml:space="preserve"> data of its workforce </w:t>
      </w:r>
      <w:r>
        <w:t xml:space="preserve">is essential to obtaining </w:t>
      </w:r>
      <w:r w:rsidR="00FD3848">
        <w:t xml:space="preserve">accurate and </w:t>
      </w:r>
      <w:r>
        <w:t xml:space="preserve">relevant workforce data. </w:t>
      </w:r>
      <w:r w:rsidR="00FD3848">
        <w:t>Paramount to the success of data collection efforts is employee participation</w:t>
      </w:r>
      <w:r>
        <w:t>; however, reluctance to self-identify race/ethnicity, veteran and disability statuses in fear of discrimination is a hurdle the state acknowledges and must overcome to achieve accurate data reporting.</w:t>
      </w:r>
    </w:p>
    <w:p w:rsidR="00FD3848" w:rsidRDefault="00FD3848" w:rsidP="0032145B">
      <w:pPr>
        <w:spacing w:line="240" w:lineRule="auto"/>
      </w:pPr>
      <w:r>
        <w:t xml:space="preserve">Departments should make known to employees that any time they have a change in veteran or disability status, they are encouraged to update their status in the online survey system.  </w:t>
      </w:r>
    </w:p>
    <w:p w:rsidR="00CD30C1" w:rsidRDefault="00695ADE" w:rsidP="0032145B">
      <w:pPr>
        <w:spacing w:line="240" w:lineRule="auto"/>
      </w:pPr>
      <w:r>
        <w:t>S</w:t>
      </w:r>
      <w:r w:rsidR="00CD30C1">
        <w:t xml:space="preserve">etting forth a </w:t>
      </w:r>
      <w:r w:rsidR="00CA0CED">
        <w:t xml:space="preserve">consistent and </w:t>
      </w:r>
      <w:r w:rsidR="00CD30C1">
        <w:t>concerted</w:t>
      </w:r>
      <w:r w:rsidR="00F06F0A">
        <w:t xml:space="preserve"> </w:t>
      </w:r>
      <w:r w:rsidR="00CA0CED">
        <w:t>effort</w:t>
      </w:r>
      <w:r w:rsidR="00F06F0A">
        <w:t xml:space="preserve"> </w:t>
      </w:r>
      <w:r w:rsidR="00CD30C1">
        <w:t>brings credibility to the process and addresses employee reservations regarding confidentiality and disclosure.</w:t>
      </w:r>
      <w:r w:rsidR="00F06F0A">
        <w:t xml:space="preserve">  </w:t>
      </w:r>
      <w:r w:rsidR="00CD30C1">
        <w:t xml:space="preserve">As such, the statewide </w:t>
      </w:r>
      <w:r w:rsidR="00CA0CED">
        <w:t>annual survey</w:t>
      </w:r>
      <w:r w:rsidR="00CD30C1">
        <w:t xml:space="preserve"> </w:t>
      </w:r>
      <w:r w:rsidR="00FD3848">
        <w:t xml:space="preserve">campaign </w:t>
      </w:r>
      <w:r w:rsidR="00CD30C1">
        <w:t>effort</w:t>
      </w:r>
      <w:r w:rsidR="00093B9F">
        <w:t>s have</w:t>
      </w:r>
      <w:r w:rsidR="00CD30C1">
        <w:t xml:space="preserve"> the following goals:</w:t>
      </w:r>
    </w:p>
    <w:p w:rsidR="00CD30C1" w:rsidRDefault="00D85F9C" w:rsidP="00D85F9C">
      <w:pPr>
        <w:pStyle w:val="ListParagraph"/>
        <w:numPr>
          <w:ilvl w:val="0"/>
          <w:numId w:val="25"/>
        </w:numPr>
      </w:pPr>
      <w:r>
        <w:t>100% department participation</w:t>
      </w:r>
      <w:r w:rsidR="00CD30C1">
        <w:t>;</w:t>
      </w:r>
    </w:p>
    <w:p w:rsidR="00CD30C1" w:rsidRDefault="007B2930" w:rsidP="0032145B">
      <w:pPr>
        <w:pStyle w:val="ListParagraph"/>
        <w:numPr>
          <w:ilvl w:val="0"/>
          <w:numId w:val="25"/>
        </w:numPr>
      </w:pPr>
      <w:r>
        <w:t>I</w:t>
      </w:r>
      <w:r w:rsidR="00CD30C1">
        <w:t xml:space="preserve">mproved </w:t>
      </w:r>
      <w:r w:rsidR="00D85F9C">
        <w:t xml:space="preserve">annual </w:t>
      </w:r>
      <w:r w:rsidR="00CD30C1">
        <w:t>data accuracy in overall workforce analysis reporting;</w:t>
      </w:r>
    </w:p>
    <w:p w:rsidR="00416C59" w:rsidRDefault="00695ADE" w:rsidP="0032145B">
      <w:pPr>
        <w:pStyle w:val="ListParagraph"/>
        <w:numPr>
          <w:ilvl w:val="0"/>
          <w:numId w:val="25"/>
        </w:numPr>
      </w:pPr>
      <w:r>
        <w:t>C</w:t>
      </w:r>
      <w:r w:rsidR="00416C59">
        <w:t>apture employee change in veteran and disability status from the previous survey period;</w:t>
      </w:r>
    </w:p>
    <w:p w:rsidR="00CD30C1" w:rsidRDefault="007B2930" w:rsidP="0032145B">
      <w:pPr>
        <w:pStyle w:val="ListParagraph"/>
        <w:numPr>
          <w:ilvl w:val="0"/>
          <w:numId w:val="25"/>
        </w:numPr>
      </w:pPr>
      <w:r>
        <w:t>I</w:t>
      </w:r>
      <w:r w:rsidR="00CD30C1">
        <w:t xml:space="preserve">mproved </w:t>
      </w:r>
      <w:r w:rsidR="00D85F9C">
        <w:t xml:space="preserve">annual </w:t>
      </w:r>
      <w:r w:rsidR="00CD30C1">
        <w:t>data accura</w:t>
      </w:r>
      <w:r w:rsidR="00D85F9C">
        <w:t>cy to support departmental plans</w:t>
      </w:r>
      <w:r w:rsidR="00CD30C1">
        <w:t xml:space="preserve"> t</w:t>
      </w:r>
      <w:r w:rsidR="00D005BB">
        <w:t xml:space="preserve">o correct </w:t>
      </w:r>
      <w:r w:rsidR="00D85F9C">
        <w:t>significant disability, gender, race, and veteran underutilizations within identified occupational groups</w:t>
      </w:r>
      <w:r w:rsidR="00CD30C1">
        <w:t>;</w:t>
      </w:r>
    </w:p>
    <w:p w:rsidR="00CD30C1" w:rsidRDefault="0005735A" w:rsidP="0032145B">
      <w:pPr>
        <w:pStyle w:val="ListParagraph"/>
        <w:numPr>
          <w:ilvl w:val="0"/>
          <w:numId w:val="25"/>
        </w:numPr>
      </w:pPr>
      <w:r>
        <w:t>Increased</w:t>
      </w:r>
      <w:r w:rsidR="00FD3848">
        <w:t xml:space="preserve"> survey credibility and ease </w:t>
      </w:r>
      <w:r w:rsidR="00CD30C1">
        <w:t>employee apprehension regarding the disclosure of sensitive information</w:t>
      </w:r>
      <w:r w:rsidR="00D25A0D">
        <w:t>.</w:t>
      </w:r>
    </w:p>
    <w:p w:rsidR="007D13E6" w:rsidRPr="00872ACD" w:rsidRDefault="00D23299" w:rsidP="00B11880">
      <w:pPr>
        <w:pStyle w:val="Heading2"/>
      </w:pPr>
      <w:bookmarkStart w:id="2" w:name="_Toc485365701"/>
      <w:r>
        <w:t>Background</w:t>
      </w:r>
      <w:bookmarkEnd w:id="2"/>
    </w:p>
    <w:p w:rsidR="00CA6359" w:rsidRPr="00790D7A" w:rsidRDefault="00CA6359" w:rsidP="002E5662">
      <w:pPr>
        <w:pStyle w:val="Heading3"/>
        <w:spacing w:before="0" w:line="240" w:lineRule="auto"/>
        <w:rPr>
          <w:rFonts w:eastAsia="Times New Roman"/>
        </w:rPr>
      </w:pPr>
      <w:bookmarkStart w:id="3" w:name="_Toc485365702"/>
      <w:r w:rsidRPr="00790D7A">
        <w:rPr>
          <w:rFonts w:eastAsia="Times New Roman"/>
        </w:rPr>
        <w:t>Veteran Status</w:t>
      </w:r>
      <w:bookmarkEnd w:id="3"/>
    </w:p>
    <w:p w:rsidR="00DF3DBA" w:rsidRPr="00B11880" w:rsidRDefault="0000623E" w:rsidP="00B11880">
      <w:pPr>
        <w:spacing w:after="0" w:line="240" w:lineRule="auto"/>
        <w:ind w:right="720"/>
        <w:rPr>
          <w:rFonts w:eastAsia="Times New Roman"/>
          <w:color w:val="000000"/>
        </w:rPr>
      </w:pPr>
      <w:r>
        <w:rPr>
          <w:rFonts w:eastAsia="Times New Roman"/>
          <w:color w:val="000000"/>
        </w:rPr>
        <w:t xml:space="preserve">Prior to </w:t>
      </w:r>
      <w:r w:rsidR="00A12836">
        <w:rPr>
          <w:rFonts w:eastAsia="Times New Roman"/>
          <w:color w:val="000000"/>
        </w:rPr>
        <w:t>initiating the New Employee Survey policy and practice</w:t>
      </w:r>
      <w:r w:rsidR="009315DB">
        <w:rPr>
          <w:rFonts w:eastAsia="Times New Roman"/>
          <w:color w:val="000000"/>
        </w:rPr>
        <w:t>, veteran data</w:t>
      </w:r>
      <w:r w:rsidR="00790D7A">
        <w:rPr>
          <w:rFonts w:eastAsia="Times New Roman"/>
          <w:color w:val="000000"/>
        </w:rPr>
        <w:t xml:space="preserve"> </w:t>
      </w:r>
      <w:r w:rsidR="005364FD">
        <w:rPr>
          <w:rFonts w:eastAsia="Times New Roman"/>
          <w:color w:val="000000"/>
        </w:rPr>
        <w:t>for the state civil service was</w:t>
      </w:r>
      <w:r w:rsidR="00790D7A">
        <w:rPr>
          <w:rFonts w:eastAsia="Times New Roman"/>
          <w:color w:val="000000"/>
        </w:rPr>
        <w:t xml:space="preserve"> </w:t>
      </w:r>
      <w:r w:rsidR="001B182B">
        <w:rPr>
          <w:rFonts w:eastAsia="Times New Roman"/>
          <w:color w:val="000000"/>
        </w:rPr>
        <w:t>primarily</w:t>
      </w:r>
      <w:r w:rsidR="009315DB">
        <w:rPr>
          <w:rFonts w:eastAsia="Times New Roman"/>
          <w:color w:val="000000"/>
        </w:rPr>
        <w:t xml:space="preserve"> collected when an </w:t>
      </w:r>
      <w:r w:rsidR="005364FD">
        <w:rPr>
          <w:rFonts w:eastAsia="Times New Roman"/>
          <w:color w:val="000000"/>
        </w:rPr>
        <w:t>employee was</w:t>
      </w:r>
      <w:r w:rsidR="00790D7A">
        <w:rPr>
          <w:rFonts w:eastAsia="Times New Roman"/>
          <w:color w:val="000000"/>
        </w:rPr>
        <w:t xml:space="preserve"> hire</w:t>
      </w:r>
      <w:r w:rsidR="00FD3848">
        <w:rPr>
          <w:rFonts w:eastAsia="Times New Roman"/>
          <w:color w:val="000000"/>
        </w:rPr>
        <w:t>d using the Veteran Preference</w:t>
      </w:r>
      <w:r w:rsidR="008F6E92">
        <w:rPr>
          <w:rFonts w:eastAsia="Times New Roman"/>
          <w:color w:val="000000"/>
        </w:rPr>
        <w:t xml:space="preserve"> </w:t>
      </w:r>
      <w:r w:rsidR="009167C7">
        <w:rPr>
          <w:rFonts w:eastAsia="Times New Roman"/>
          <w:color w:val="000000"/>
        </w:rPr>
        <w:t>P</w:t>
      </w:r>
      <w:r w:rsidR="00790D7A">
        <w:rPr>
          <w:rFonts w:eastAsia="Times New Roman"/>
          <w:color w:val="000000"/>
        </w:rPr>
        <w:t>rogram</w:t>
      </w:r>
      <w:r w:rsidR="009315DB">
        <w:rPr>
          <w:rFonts w:eastAsia="Times New Roman"/>
          <w:color w:val="000000"/>
        </w:rPr>
        <w:t xml:space="preserve">. </w:t>
      </w:r>
      <w:r w:rsidR="005A1A91">
        <w:rPr>
          <w:rFonts w:eastAsia="Times New Roman"/>
          <w:color w:val="000000"/>
        </w:rPr>
        <w:t xml:space="preserve">This has not allowed for identification of veterans who were ineligible for preference or who elected not to participate. </w:t>
      </w:r>
      <w:r w:rsidR="009315DB">
        <w:rPr>
          <w:rFonts w:eastAsia="Times New Roman"/>
          <w:color w:val="000000"/>
        </w:rPr>
        <w:t xml:space="preserve">The </w:t>
      </w:r>
      <w:r w:rsidR="00093B9F">
        <w:rPr>
          <w:rFonts w:eastAsia="Times New Roman"/>
          <w:color w:val="000000"/>
        </w:rPr>
        <w:t>New Employee</w:t>
      </w:r>
      <w:r w:rsidR="00A12836">
        <w:rPr>
          <w:rFonts w:eastAsia="Times New Roman"/>
          <w:color w:val="000000"/>
        </w:rPr>
        <w:t xml:space="preserve"> Sur</w:t>
      </w:r>
      <w:r w:rsidR="00F92FEB">
        <w:rPr>
          <w:rFonts w:eastAsia="Times New Roman"/>
          <w:color w:val="000000"/>
        </w:rPr>
        <w:t>vey, coupled with the Change in Veteran Status Survey</w:t>
      </w:r>
      <w:r w:rsidR="00A12836">
        <w:rPr>
          <w:rFonts w:eastAsia="Times New Roman"/>
          <w:color w:val="000000"/>
        </w:rPr>
        <w:t xml:space="preserve">, will allow </w:t>
      </w:r>
      <w:r w:rsidR="009315DB">
        <w:rPr>
          <w:rFonts w:eastAsia="Times New Roman"/>
          <w:color w:val="000000"/>
        </w:rPr>
        <w:t>employee</w:t>
      </w:r>
      <w:r w:rsidR="00A12836">
        <w:rPr>
          <w:rFonts w:eastAsia="Times New Roman"/>
          <w:color w:val="000000"/>
        </w:rPr>
        <w:t>s</w:t>
      </w:r>
      <w:r w:rsidR="009315DB">
        <w:rPr>
          <w:rFonts w:eastAsia="Times New Roman"/>
          <w:color w:val="000000"/>
        </w:rPr>
        <w:t>, regardless of Veteran Preference participation, to be counted</w:t>
      </w:r>
      <w:r w:rsidR="00883574">
        <w:rPr>
          <w:rFonts w:eastAsia="Times New Roman"/>
          <w:color w:val="000000"/>
        </w:rPr>
        <w:t xml:space="preserve"> in</w:t>
      </w:r>
      <w:r w:rsidR="00291CB3">
        <w:rPr>
          <w:rFonts w:eastAsia="Times New Roman"/>
          <w:color w:val="000000"/>
        </w:rPr>
        <w:t xml:space="preserve"> the workforce data</w:t>
      </w:r>
      <w:r w:rsidR="009315DB">
        <w:rPr>
          <w:rFonts w:eastAsia="Times New Roman"/>
          <w:color w:val="000000"/>
        </w:rPr>
        <w:t>.</w:t>
      </w:r>
      <w:r w:rsidR="00D72A01">
        <w:rPr>
          <w:rFonts w:eastAsia="Times New Roman"/>
          <w:color w:val="000000"/>
        </w:rPr>
        <w:t xml:space="preserve"> </w:t>
      </w:r>
      <w:r w:rsidR="005A1A91">
        <w:rPr>
          <w:rFonts w:eastAsia="Times New Roman"/>
          <w:color w:val="000000"/>
        </w:rPr>
        <w:t>This data will allow</w:t>
      </w:r>
      <w:r w:rsidR="00BD1467">
        <w:rPr>
          <w:rFonts w:eastAsia="Times New Roman"/>
          <w:color w:val="000000"/>
        </w:rPr>
        <w:t xml:space="preserve"> the s</w:t>
      </w:r>
      <w:r w:rsidR="006205FC">
        <w:rPr>
          <w:rFonts w:eastAsia="Times New Roman"/>
          <w:color w:val="000000"/>
        </w:rPr>
        <w:t>tate</w:t>
      </w:r>
      <w:r w:rsidR="00DC338F">
        <w:rPr>
          <w:rFonts w:eastAsia="Times New Roman"/>
          <w:color w:val="000000"/>
        </w:rPr>
        <w:t>, and departments,</w:t>
      </w:r>
      <w:r w:rsidR="006205FC">
        <w:rPr>
          <w:rFonts w:eastAsia="Times New Roman"/>
          <w:color w:val="000000"/>
        </w:rPr>
        <w:t xml:space="preserve"> to evaluate </w:t>
      </w:r>
      <w:r w:rsidR="00093B9F">
        <w:rPr>
          <w:rFonts w:eastAsia="Times New Roman"/>
          <w:color w:val="000000"/>
        </w:rPr>
        <w:lastRenderedPageBreak/>
        <w:t xml:space="preserve">and compare the results against the U.S. Census </w:t>
      </w:r>
      <w:r w:rsidR="00444D34">
        <w:rPr>
          <w:rFonts w:eastAsia="Times New Roman"/>
          <w:color w:val="000000"/>
        </w:rPr>
        <w:t xml:space="preserve">Bureau </w:t>
      </w:r>
      <w:r w:rsidR="00093B9F">
        <w:rPr>
          <w:rFonts w:eastAsia="Times New Roman"/>
          <w:color w:val="000000"/>
        </w:rPr>
        <w:t>data</w:t>
      </w:r>
      <w:r w:rsidR="00DC338F">
        <w:rPr>
          <w:rStyle w:val="FootnoteReference"/>
          <w:rFonts w:eastAsia="Times New Roman"/>
          <w:color w:val="000000"/>
        </w:rPr>
        <w:footnoteReference w:id="1"/>
      </w:r>
      <w:r w:rsidR="00093B9F">
        <w:rPr>
          <w:rFonts w:eastAsia="Times New Roman"/>
          <w:color w:val="000000"/>
        </w:rPr>
        <w:t xml:space="preserve"> </w:t>
      </w:r>
      <w:r w:rsidR="00DC338F">
        <w:rPr>
          <w:rFonts w:eastAsia="Times New Roman"/>
          <w:color w:val="000000"/>
        </w:rPr>
        <w:t xml:space="preserve">to measure efforts </w:t>
      </w:r>
      <w:r w:rsidR="006205FC">
        <w:rPr>
          <w:rFonts w:eastAsia="Times New Roman"/>
          <w:color w:val="000000"/>
        </w:rPr>
        <w:t>to re</w:t>
      </w:r>
      <w:r w:rsidR="005A1A91">
        <w:rPr>
          <w:rFonts w:eastAsia="Times New Roman"/>
          <w:color w:val="000000"/>
        </w:rPr>
        <w:t>cruit and retain veterans</w:t>
      </w:r>
      <w:r w:rsidR="00DC338F">
        <w:rPr>
          <w:rFonts w:eastAsia="Times New Roman"/>
          <w:color w:val="000000"/>
        </w:rPr>
        <w:t xml:space="preserve"> within the civil service workforce</w:t>
      </w:r>
      <w:r w:rsidR="006205FC">
        <w:rPr>
          <w:rFonts w:eastAsia="Times New Roman"/>
          <w:color w:val="000000"/>
        </w:rPr>
        <w:t xml:space="preserve">. </w:t>
      </w:r>
      <w:r w:rsidR="00DF3DBA">
        <w:rPr>
          <w:rFonts w:eastAsia="Times New Roman"/>
          <w:color w:val="000000"/>
        </w:rPr>
        <w:t xml:space="preserve"> </w:t>
      </w:r>
    </w:p>
    <w:p w:rsidR="00CB7BE7" w:rsidRPr="00790D7A" w:rsidRDefault="00CB7BE7" w:rsidP="002E5662">
      <w:pPr>
        <w:pStyle w:val="Heading3"/>
        <w:rPr>
          <w:rFonts w:eastAsia="Times New Roman"/>
        </w:rPr>
      </w:pPr>
      <w:bookmarkStart w:id="4" w:name="_Toc485365703"/>
      <w:r w:rsidRPr="00790D7A">
        <w:rPr>
          <w:rFonts w:eastAsia="Times New Roman"/>
        </w:rPr>
        <w:t>Disability S</w:t>
      </w:r>
      <w:r w:rsidR="002F19C7">
        <w:rPr>
          <w:rFonts w:eastAsia="Times New Roman"/>
        </w:rPr>
        <w:t>tatus</w:t>
      </w:r>
      <w:bookmarkEnd w:id="4"/>
    </w:p>
    <w:p w:rsidR="00444D34" w:rsidRDefault="00E623F0" w:rsidP="004033C5">
      <w:pPr>
        <w:spacing w:after="0" w:line="240" w:lineRule="auto"/>
        <w:ind w:right="720"/>
        <w:rPr>
          <w:rFonts w:eastAsia="Times New Roman"/>
          <w:color w:val="000000"/>
        </w:rPr>
      </w:pPr>
      <w:r>
        <w:rPr>
          <w:rFonts w:eastAsia="Times New Roman"/>
          <w:color w:val="000000"/>
        </w:rPr>
        <w:t xml:space="preserve">Under </w:t>
      </w:r>
      <w:r w:rsidR="00E86BEE" w:rsidRPr="00E86BEE">
        <w:rPr>
          <w:rFonts w:eastAsia="Times New Roman"/>
          <w:color w:val="000000"/>
        </w:rPr>
        <w:t>Governme</w:t>
      </w:r>
      <w:r w:rsidR="00D72A01">
        <w:rPr>
          <w:rFonts w:eastAsia="Times New Roman"/>
          <w:color w:val="000000"/>
        </w:rPr>
        <w:t>nt Code §19233(b), CalHR</w:t>
      </w:r>
      <w:r>
        <w:rPr>
          <w:rFonts w:eastAsia="Times New Roman"/>
          <w:color w:val="000000"/>
        </w:rPr>
        <w:t xml:space="preserve"> </w:t>
      </w:r>
      <w:r w:rsidR="00E86BEE" w:rsidRPr="00E86BEE">
        <w:rPr>
          <w:rFonts w:eastAsia="Times New Roman"/>
          <w:color w:val="000000"/>
        </w:rPr>
        <w:t xml:space="preserve">requires departments to provide </w:t>
      </w:r>
      <w:r w:rsidR="00E86BEE" w:rsidRPr="00E86BEE">
        <w:rPr>
          <w:rFonts w:eastAsia="Times New Roman"/>
          <w:i/>
          <w:color w:val="000000"/>
        </w:rPr>
        <w:t xml:space="preserve">all </w:t>
      </w:r>
      <w:r w:rsidR="00E86BEE" w:rsidRPr="00E86BEE">
        <w:rPr>
          <w:rFonts w:eastAsia="Times New Roman"/>
          <w:color w:val="000000"/>
        </w:rPr>
        <w:t>employees the opportunity to s</w:t>
      </w:r>
      <w:r w:rsidR="00D72A01">
        <w:rPr>
          <w:rFonts w:eastAsia="Times New Roman"/>
          <w:color w:val="000000"/>
        </w:rPr>
        <w:t xml:space="preserve">elf-identify any disabilities. </w:t>
      </w:r>
      <w:r>
        <w:rPr>
          <w:rFonts w:eastAsia="Times New Roman"/>
          <w:color w:val="000000"/>
        </w:rPr>
        <w:t>In response to the</w:t>
      </w:r>
      <w:r w:rsidR="00D72A01">
        <w:rPr>
          <w:rFonts w:eastAsia="Times New Roman"/>
          <w:color w:val="000000"/>
        </w:rPr>
        <w:t xml:space="preserve"> </w:t>
      </w:r>
      <w:r w:rsidR="001B182B">
        <w:rPr>
          <w:rFonts w:eastAsia="Times New Roman"/>
          <w:color w:val="000000"/>
        </w:rPr>
        <w:t xml:space="preserve">2015 </w:t>
      </w:r>
      <w:r w:rsidR="00D72A01">
        <w:rPr>
          <w:rFonts w:eastAsia="Times New Roman"/>
          <w:color w:val="000000"/>
        </w:rPr>
        <w:t>Jo</w:t>
      </w:r>
      <w:r w:rsidR="00444D34">
        <w:rPr>
          <w:rFonts w:eastAsia="Times New Roman"/>
          <w:color w:val="000000"/>
        </w:rPr>
        <w:t>int Project Recommendations to I</w:t>
      </w:r>
      <w:r>
        <w:rPr>
          <w:rFonts w:eastAsia="Times New Roman"/>
          <w:color w:val="000000"/>
        </w:rPr>
        <w:t xml:space="preserve">ncrease </w:t>
      </w:r>
      <w:r w:rsidR="00CA0CED">
        <w:rPr>
          <w:rFonts w:eastAsia="Times New Roman"/>
          <w:color w:val="000000"/>
        </w:rPr>
        <w:t>the</w:t>
      </w:r>
      <w:r w:rsidR="00444D34">
        <w:rPr>
          <w:rFonts w:eastAsia="Times New Roman"/>
          <w:color w:val="000000"/>
        </w:rPr>
        <w:t xml:space="preserve"> E</w:t>
      </w:r>
      <w:r w:rsidR="00D72A01">
        <w:rPr>
          <w:rFonts w:eastAsia="Times New Roman"/>
          <w:color w:val="000000"/>
        </w:rPr>
        <w:t>mployment o</w:t>
      </w:r>
      <w:r w:rsidR="00444D34">
        <w:rPr>
          <w:rFonts w:eastAsia="Times New Roman"/>
          <w:color w:val="000000"/>
        </w:rPr>
        <w:t>f Persons with D</w:t>
      </w:r>
      <w:r>
        <w:rPr>
          <w:rFonts w:eastAsia="Times New Roman"/>
          <w:color w:val="000000"/>
        </w:rPr>
        <w:t>i</w:t>
      </w:r>
      <w:r w:rsidR="00444D34">
        <w:rPr>
          <w:rFonts w:eastAsia="Times New Roman"/>
          <w:color w:val="000000"/>
        </w:rPr>
        <w:t>sabilities in California State G</w:t>
      </w:r>
      <w:r>
        <w:rPr>
          <w:rFonts w:eastAsia="Times New Roman"/>
          <w:color w:val="000000"/>
        </w:rPr>
        <w:t>overnment</w:t>
      </w:r>
      <w:r w:rsidR="0000623E">
        <w:rPr>
          <w:rFonts w:eastAsia="Times New Roman"/>
          <w:color w:val="000000"/>
        </w:rPr>
        <w:t>, CalHR</w:t>
      </w:r>
      <w:r w:rsidR="00444D34">
        <w:rPr>
          <w:rFonts w:eastAsia="Times New Roman"/>
          <w:color w:val="000000"/>
        </w:rPr>
        <w:t xml:space="preserve"> </w:t>
      </w:r>
      <w:r w:rsidR="001B182B">
        <w:rPr>
          <w:rFonts w:eastAsia="Times New Roman"/>
          <w:color w:val="000000"/>
        </w:rPr>
        <w:t xml:space="preserve">reengineered the </w:t>
      </w:r>
      <w:r w:rsidR="007B2930">
        <w:rPr>
          <w:rFonts w:eastAsia="Times New Roman"/>
          <w:color w:val="000000"/>
        </w:rPr>
        <w:t>disability questions</w:t>
      </w:r>
      <w:r w:rsidR="001966CE">
        <w:rPr>
          <w:rFonts w:eastAsia="Times New Roman"/>
          <w:color w:val="000000"/>
        </w:rPr>
        <w:t xml:space="preserve"> </w:t>
      </w:r>
      <w:r w:rsidR="00444D34">
        <w:rPr>
          <w:rFonts w:eastAsia="Times New Roman"/>
          <w:color w:val="000000"/>
        </w:rPr>
        <w:t>to collect data according to both the federal and state disabi</w:t>
      </w:r>
      <w:r w:rsidR="007B2930">
        <w:rPr>
          <w:rFonts w:eastAsia="Times New Roman"/>
          <w:color w:val="000000"/>
        </w:rPr>
        <w:t>lity standards</w:t>
      </w:r>
      <w:r w:rsidR="00444D34">
        <w:rPr>
          <w:rFonts w:eastAsia="Times New Roman"/>
          <w:color w:val="000000"/>
        </w:rPr>
        <w:t>.  Also in accor</w:t>
      </w:r>
      <w:r w:rsidR="007B2930">
        <w:rPr>
          <w:rFonts w:eastAsia="Times New Roman"/>
          <w:color w:val="000000"/>
        </w:rPr>
        <w:t>d with the recommendations, the New Employee Survey and the Change in Disability Status Survey</w:t>
      </w:r>
      <w:r w:rsidR="00444D34">
        <w:rPr>
          <w:rFonts w:eastAsia="Times New Roman"/>
          <w:color w:val="000000"/>
        </w:rPr>
        <w:t xml:space="preserve"> allow employees to self-identify multiple disabilities. </w:t>
      </w:r>
    </w:p>
    <w:p w:rsidR="00F92FEB" w:rsidRDefault="00F92FEB" w:rsidP="004033C5">
      <w:pPr>
        <w:spacing w:after="0" w:line="240" w:lineRule="auto"/>
        <w:ind w:right="720"/>
        <w:rPr>
          <w:rFonts w:eastAsia="Times New Roman"/>
          <w:color w:val="000000"/>
        </w:rPr>
      </w:pPr>
    </w:p>
    <w:p w:rsidR="00A65332" w:rsidRDefault="00F92FEB" w:rsidP="004033C5">
      <w:pPr>
        <w:spacing w:after="0" w:line="240" w:lineRule="auto"/>
        <w:ind w:right="720"/>
        <w:rPr>
          <w:rFonts w:eastAsia="Times New Roman"/>
          <w:color w:val="000000"/>
        </w:rPr>
      </w:pPr>
      <w:r>
        <w:rPr>
          <w:rFonts w:eastAsia="Times New Roman"/>
          <w:color w:val="000000"/>
        </w:rPr>
        <w:t xml:space="preserve">Prior to initiating the </w:t>
      </w:r>
      <w:r w:rsidR="007B2930">
        <w:rPr>
          <w:rFonts w:eastAsia="Times New Roman"/>
          <w:color w:val="000000"/>
        </w:rPr>
        <w:t xml:space="preserve">Employee Demographic Data Collection </w:t>
      </w:r>
      <w:r>
        <w:rPr>
          <w:rFonts w:eastAsia="Times New Roman"/>
          <w:color w:val="000000"/>
        </w:rPr>
        <w:t xml:space="preserve">policy and practice, </w:t>
      </w:r>
      <w:r w:rsidR="00444D34">
        <w:rPr>
          <w:rFonts w:eastAsia="Times New Roman"/>
          <w:color w:val="000000"/>
        </w:rPr>
        <w:t xml:space="preserve">CalHR observed that, while some departments conducted survey campaigns during disability awareness month, practices for deploying the </w:t>
      </w:r>
      <w:r>
        <w:rPr>
          <w:rFonts w:eastAsia="Times New Roman"/>
          <w:color w:val="000000"/>
        </w:rPr>
        <w:t>disabi</w:t>
      </w:r>
      <w:r w:rsidR="00AB160E">
        <w:rPr>
          <w:rFonts w:eastAsia="Times New Roman"/>
          <w:color w:val="000000"/>
        </w:rPr>
        <w:t>lity survey were inconsistent among departments</w:t>
      </w:r>
      <w:r>
        <w:rPr>
          <w:rFonts w:eastAsia="Times New Roman"/>
          <w:color w:val="000000"/>
        </w:rPr>
        <w:t>. The New Empl</w:t>
      </w:r>
      <w:r w:rsidR="00CA0CED">
        <w:rPr>
          <w:rFonts w:eastAsia="Times New Roman"/>
          <w:color w:val="000000"/>
        </w:rPr>
        <w:t>oyee</w:t>
      </w:r>
      <w:r w:rsidR="00AB160E">
        <w:rPr>
          <w:rFonts w:eastAsia="Times New Roman"/>
          <w:color w:val="000000"/>
        </w:rPr>
        <w:t xml:space="preserve"> Survey, coupled with the</w:t>
      </w:r>
      <w:r>
        <w:rPr>
          <w:rFonts w:eastAsia="Times New Roman"/>
          <w:color w:val="000000"/>
        </w:rPr>
        <w:t xml:space="preserve"> Change in Disability Status Survey, will allow employees to be counted in the workforce consistently throughout the civil service workforce. </w:t>
      </w:r>
      <w:r w:rsidR="00946585">
        <w:rPr>
          <w:rFonts w:eastAsia="Times New Roman"/>
          <w:color w:val="000000"/>
        </w:rPr>
        <w:t xml:space="preserve">The data collection </w:t>
      </w:r>
      <w:r w:rsidR="00946585" w:rsidRPr="00E86BEE">
        <w:rPr>
          <w:rFonts w:eastAsia="Times New Roman"/>
          <w:color w:val="000000"/>
        </w:rPr>
        <w:t>h</w:t>
      </w:r>
      <w:r w:rsidR="00946585">
        <w:rPr>
          <w:rFonts w:eastAsia="Times New Roman"/>
          <w:color w:val="000000"/>
        </w:rPr>
        <w:t xml:space="preserve">elps </w:t>
      </w:r>
      <w:r w:rsidR="00946585" w:rsidRPr="00E86BEE">
        <w:rPr>
          <w:rFonts w:eastAsia="Times New Roman"/>
          <w:color w:val="000000"/>
        </w:rPr>
        <w:t>department</w:t>
      </w:r>
      <w:r w:rsidR="00946585">
        <w:rPr>
          <w:rFonts w:eastAsia="Times New Roman"/>
          <w:color w:val="000000"/>
        </w:rPr>
        <w:t>s identify whether they are meeting their</w:t>
      </w:r>
      <w:r w:rsidR="00946585" w:rsidRPr="00E86BEE">
        <w:rPr>
          <w:rFonts w:eastAsia="Times New Roman"/>
          <w:color w:val="000000"/>
        </w:rPr>
        <w:t xml:space="preserve"> recruitment </w:t>
      </w:r>
      <w:r w:rsidR="00946585">
        <w:rPr>
          <w:rFonts w:eastAsia="Times New Roman"/>
          <w:color w:val="000000"/>
        </w:rPr>
        <w:t xml:space="preserve">goals for persons with disabilities and will </w:t>
      </w:r>
      <w:r w:rsidR="006205FC">
        <w:rPr>
          <w:rFonts w:eastAsia="Times New Roman"/>
          <w:color w:val="000000"/>
        </w:rPr>
        <w:t xml:space="preserve">provide </w:t>
      </w:r>
      <w:r w:rsidR="00AB160E">
        <w:rPr>
          <w:rFonts w:eastAsia="Times New Roman"/>
          <w:color w:val="000000"/>
        </w:rPr>
        <w:t xml:space="preserve">for </w:t>
      </w:r>
      <w:r w:rsidR="006205FC">
        <w:rPr>
          <w:rFonts w:eastAsia="Times New Roman"/>
          <w:color w:val="000000"/>
        </w:rPr>
        <w:t>accura</w:t>
      </w:r>
      <w:r w:rsidR="009379D8">
        <w:rPr>
          <w:rFonts w:eastAsia="Times New Roman"/>
          <w:color w:val="000000"/>
        </w:rPr>
        <w:t>te data comparison against the f</w:t>
      </w:r>
      <w:r w:rsidR="006205FC">
        <w:rPr>
          <w:rFonts w:eastAsia="Times New Roman"/>
          <w:color w:val="000000"/>
        </w:rPr>
        <w:t>ederal data</w:t>
      </w:r>
      <w:r w:rsidR="00082E6F">
        <w:rPr>
          <w:rFonts w:eastAsia="Times New Roman"/>
          <w:color w:val="000000"/>
        </w:rPr>
        <w:t xml:space="preserve"> and population estimates. </w:t>
      </w:r>
    </w:p>
    <w:p w:rsidR="00CB718F" w:rsidRDefault="00BA68A4" w:rsidP="00CB718F">
      <w:pPr>
        <w:pStyle w:val="Heading2"/>
        <w:rPr>
          <w:rFonts w:eastAsia="Times New Roman"/>
        </w:rPr>
      </w:pPr>
      <w:bookmarkStart w:id="5" w:name="_Toc485365704"/>
      <w:r>
        <w:t>Change in Status</w:t>
      </w:r>
      <w:r w:rsidR="0000623E">
        <w:t xml:space="preserve"> </w:t>
      </w:r>
      <w:r w:rsidR="00AB160E">
        <w:t>Survey Campaign</w:t>
      </w:r>
      <w:bookmarkEnd w:id="5"/>
    </w:p>
    <w:p w:rsidR="00CB718F" w:rsidRPr="00CB718F" w:rsidRDefault="00D365E4" w:rsidP="00CB718F">
      <w:pPr>
        <w:spacing w:after="0" w:line="240" w:lineRule="auto"/>
        <w:ind w:right="720"/>
        <w:rPr>
          <w:color w:val="000000"/>
        </w:rPr>
      </w:pPr>
      <w:r>
        <w:rPr>
          <w:color w:val="000000"/>
        </w:rPr>
        <w:t xml:space="preserve">The </w:t>
      </w:r>
      <w:r w:rsidR="00BA68A4">
        <w:rPr>
          <w:color w:val="000000"/>
        </w:rPr>
        <w:t>Change in Status Survey</w:t>
      </w:r>
      <w:r w:rsidR="00987054">
        <w:rPr>
          <w:color w:val="000000"/>
        </w:rPr>
        <w:t xml:space="preserve"> Toolkit was developed for</w:t>
      </w:r>
      <w:r w:rsidR="00D96136">
        <w:rPr>
          <w:color w:val="000000"/>
        </w:rPr>
        <w:t xml:space="preserve"> departments to provide</w:t>
      </w:r>
      <w:r w:rsidR="00B11880">
        <w:rPr>
          <w:color w:val="000000"/>
        </w:rPr>
        <w:t xml:space="preserve"> </w:t>
      </w:r>
      <w:r w:rsidR="00BA68A4">
        <w:rPr>
          <w:color w:val="000000"/>
        </w:rPr>
        <w:t xml:space="preserve">consistent timing and </w:t>
      </w:r>
      <w:r w:rsidR="00987054">
        <w:rPr>
          <w:color w:val="000000"/>
        </w:rPr>
        <w:t xml:space="preserve">messaging through </w:t>
      </w:r>
      <w:r w:rsidR="00CB718F">
        <w:rPr>
          <w:color w:val="000000"/>
        </w:rPr>
        <w:t xml:space="preserve">guidelines, resources, </w:t>
      </w:r>
      <w:r w:rsidR="00987054">
        <w:rPr>
          <w:color w:val="000000"/>
        </w:rPr>
        <w:t>and too</w:t>
      </w:r>
      <w:r w:rsidR="00BA68A4">
        <w:rPr>
          <w:color w:val="000000"/>
        </w:rPr>
        <w:t>ls to assist department Survey</w:t>
      </w:r>
      <w:r w:rsidR="00987054">
        <w:rPr>
          <w:color w:val="000000"/>
        </w:rPr>
        <w:t xml:space="preserve"> C</w:t>
      </w:r>
      <w:r w:rsidR="00CB718F">
        <w:rPr>
          <w:color w:val="000000"/>
        </w:rPr>
        <w:t>oordinators with implementing the</w:t>
      </w:r>
      <w:r w:rsidR="00D96136">
        <w:rPr>
          <w:color w:val="000000"/>
        </w:rPr>
        <w:t>ir</w:t>
      </w:r>
      <w:r w:rsidR="00BA68A4">
        <w:rPr>
          <w:color w:val="000000"/>
        </w:rPr>
        <w:t xml:space="preserve"> survey</w:t>
      </w:r>
      <w:r w:rsidR="00CB718F">
        <w:rPr>
          <w:color w:val="000000"/>
        </w:rPr>
        <w:t xml:space="preserve"> </w:t>
      </w:r>
      <w:r>
        <w:rPr>
          <w:color w:val="000000"/>
        </w:rPr>
        <w:t xml:space="preserve">campaign </w:t>
      </w:r>
      <w:r w:rsidR="00CB718F">
        <w:rPr>
          <w:color w:val="000000"/>
        </w:rPr>
        <w:t xml:space="preserve">efforts department-wide. </w:t>
      </w:r>
    </w:p>
    <w:p w:rsidR="00C80D17" w:rsidRPr="00CB718F" w:rsidRDefault="00BA68A4" w:rsidP="00CB718F">
      <w:pPr>
        <w:pStyle w:val="Heading3"/>
        <w:rPr>
          <w:rFonts w:eastAsia="Times New Roman"/>
        </w:rPr>
      </w:pPr>
      <w:bookmarkStart w:id="6" w:name="_Toc485365705"/>
      <w:r>
        <w:rPr>
          <w:rFonts w:eastAsia="Times New Roman"/>
        </w:rPr>
        <w:t>Survey</w:t>
      </w:r>
      <w:r w:rsidR="005C613E" w:rsidRPr="005C613E">
        <w:rPr>
          <w:rFonts w:eastAsia="Times New Roman"/>
        </w:rPr>
        <w:t xml:space="preserve"> </w:t>
      </w:r>
      <w:r w:rsidR="005C613E">
        <w:rPr>
          <w:rFonts w:eastAsia="Times New Roman"/>
        </w:rPr>
        <w:t>Coordinator</w:t>
      </w:r>
      <w:bookmarkEnd w:id="6"/>
    </w:p>
    <w:p w:rsidR="005C613E" w:rsidRPr="005C613E" w:rsidRDefault="00981077" w:rsidP="002953B0">
      <w:pPr>
        <w:spacing w:after="120" w:line="240" w:lineRule="auto"/>
      </w:pPr>
      <w:r w:rsidRPr="00981077">
        <w:t>Equal Employment Opportunity (EEO) Officers are the most</w:t>
      </w:r>
      <w:r w:rsidR="00BA68A4">
        <w:t xml:space="preserve"> appropriate designated Survey</w:t>
      </w:r>
      <w:r w:rsidRPr="00981077">
        <w:t xml:space="preserve"> Coordinator, </w:t>
      </w:r>
      <w:r w:rsidR="00CB718F">
        <w:t>s</w:t>
      </w:r>
      <w:r w:rsidR="00D96136">
        <w:t>ince the survey</w:t>
      </w:r>
      <w:r w:rsidR="00BA68A4">
        <w:t>s</w:t>
      </w:r>
      <w:r w:rsidR="00D96136">
        <w:t xml:space="preserve"> </w:t>
      </w:r>
      <w:r w:rsidR="00CB718F" w:rsidRPr="00981077">
        <w:t>cont</w:t>
      </w:r>
      <w:r w:rsidR="00BA68A4">
        <w:t>ain</w:t>
      </w:r>
      <w:r w:rsidR="00CB718F">
        <w:t xml:space="preserve"> protected characteristics and employees are often reluctant to disclose this sensitive inform</w:t>
      </w:r>
      <w:r w:rsidR="00DC338F">
        <w:t>ation to employers. The Survey</w:t>
      </w:r>
      <w:r w:rsidR="00CB718F">
        <w:t xml:space="preserve"> Coordinator </w:t>
      </w:r>
      <w:r w:rsidR="00AB160E">
        <w:t>has these responsibilities</w:t>
      </w:r>
      <w:r>
        <w:t>:</w:t>
      </w:r>
    </w:p>
    <w:p w:rsidR="005C613E" w:rsidRPr="005C613E" w:rsidRDefault="00AB160E" w:rsidP="00981077">
      <w:pPr>
        <w:pStyle w:val="ListParagraph"/>
        <w:numPr>
          <w:ilvl w:val="0"/>
          <w:numId w:val="15"/>
        </w:numPr>
        <w:rPr>
          <w:snapToGrid w:val="0"/>
        </w:rPr>
      </w:pPr>
      <w:r>
        <w:rPr>
          <w:snapToGrid w:val="0"/>
        </w:rPr>
        <w:t>S</w:t>
      </w:r>
      <w:r w:rsidR="005C613E" w:rsidRPr="005C613E">
        <w:rPr>
          <w:snapToGrid w:val="0"/>
        </w:rPr>
        <w:t>erving as the central point of</w:t>
      </w:r>
      <w:r w:rsidR="00CA6359">
        <w:rPr>
          <w:snapToGrid w:val="0"/>
        </w:rPr>
        <w:t xml:space="preserve"> contact between CalHR and the</w:t>
      </w:r>
      <w:r w:rsidR="005C613E" w:rsidRPr="005C613E">
        <w:rPr>
          <w:snapToGrid w:val="0"/>
        </w:rPr>
        <w:t xml:space="preserve"> d</w:t>
      </w:r>
      <w:r w:rsidR="00BA68A4">
        <w:rPr>
          <w:snapToGrid w:val="0"/>
        </w:rPr>
        <w:t>epartment regarding the surveys</w:t>
      </w:r>
      <w:r>
        <w:rPr>
          <w:snapToGrid w:val="0"/>
        </w:rPr>
        <w:t xml:space="preserve"> and the annual survey campaigns</w:t>
      </w:r>
      <w:r w:rsidR="00981077">
        <w:rPr>
          <w:snapToGrid w:val="0"/>
        </w:rPr>
        <w:t>;</w:t>
      </w:r>
    </w:p>
    <w:p w:rsidR="005C613E" w:rsidRPr="005C613E" w:rsidRDefault="0005735A" w:rsidP="00981077">
      <w:pPr>
        <w:pStyle w:val="ListParagraph"/>
        <w:numPr>
          <w:ilvl w:val="0"/>
          <w:numId w:val="15"/>
        </w:numPr>
        <w:rPr>
          <w:snapToGrid w:val="0"/>
        </w:rPr>
      </w:pPr>
      <w:r>
        <w:rPr>
          <w:snapToGrid w:val="0"/>
        </w:rPr>
        <w:t>Serving</w:t>
      </w:r>
      <w:r w:rsidR="005C613E" w:rsidRPr="005C613E">
        <w:rPr>
          <w:snapToGrid w:val="0"/>
        </w:rPr>
        <w:t xml:space="preserve"> as the centr</w:t>
      </w:r>
      <w:r w:rsidR="00CA6359">
        <w:rPr>
          <w:snapToGrid w:val="0"/>
        </w:rPr>
        <w:t>al point of contact within the</w:t>
      </w:r>
      <w:r w:rsidR="005C613E" w:rsidRPr="005C613E">
        <w:rPr>
          <w:snapToGrid w:val="0"/>
        </w:rPr>
        <w:t xml:space="preserve"> d</w:t>
      </w:r>
      <w:r w:rsidR="00BA68A4">
        <w:rPr>
          <w:snapToGrid w:val="0"/>
        </w:rPr>
        <w:t>epartment regarding the surveys</w:t>
      </w:r>
      <w:r w:rsidR="00AB160E">
        <w:rPr>
          <w:snapToGrid w:val="0"/>
        </w:rPr>
        <w:t xml:space="preserve"> and annual survey campaigns</w:t>
      </w:r>
      <w:r w:rsidR="00CA0CED">
        <w:rPr>
          <w:snapToGrid w:val="0"/>
        </w:rPr>
        <w:t>.</w:t>
      </w:r>
    </w:p>
    <w:p w:rsidR="001B182B" w:rsidRPr="00A026F4" w:rsidRDefault="00E457C6" w:rsidP="001B182B">
      <w:pPr>
        <w:pStyle w:val="Heading3"/>
      </w:pPr>
      <w:bookmarkStart w:id="7" w:name="_Toc485365706"/>
      <w:r>
        <w:t>Survey</w:t>
      </w:r>
      <w:r w:rsidR="001B182B">
        <w:t xml:space="preserve"> Ambassador or Influencer</w:t>
      </w:r>
      <w:bookmarkEnd w:id="7"/>
    </w:p>
    <w:p w:rsidR="001B182B" w:rsidRDefault="001B182B" w:rsidP="001B182B">
      <w:pPr>
        <w:spacing w:after="0" w:line="240" w:lineRule="auto"/>
      </w:pPr>
      <w:r>
        <w:t xml:space="preserve">It is recommended </w:t>
      </w:r>
      <w:r w:rsidR="00147EBD">
        <w:t>to</w:t>
      </w:r>
      <w:r>
        <w:t xml:space="preserve"> identify key </w:t>
      </w:r>
      <w:r w:rsidR="005B77B1">
        <w:t xml:space="preserve">influencers within the </w:t>
      </w:r>
      <w:r>
        <w:t xml:space="preserve">department that can serve as </w:t>
      </w:r>
      <w:r w:rsidR="00BA68A4">
        <w:t>survey</w:t>
      </w:r>
      <w:r>
        <w:t xml:space="preserve"> ambassadors </w:t>
      </w:r>
      <w:r w:rsidR="00147EBD">
        <w:t>who</w:t>
      </w:r>
      <w:r>
        <w:t xml:space="preserve"> have the passion to influence and educate employees to participate in the survey. </w:t>
      </w:r>
    </w:p>
    <w:p w:rsidR="001B182B" w:rsidRDefault="001B182B" w:rsidP="001B182B">
      <w:pPr>
        <w:spacing w:after="0" w:line="240" w:lineRule="auto"/>
      </w:pPr>
    </w:p>
    <w:p w:rsidR="001B182B" w:rsidRDefault="001B182B" w:rsidP="001B182B">
      <w:pPr>
        <w:spacing w:after="0" w:line="240" w:lineRule="auto"/>
      </w:pPr>
      <w:r>
        <w:t xml:space="preserve">A form of marketing in which focus is placed on specific key individuals that have influence to motivate </w:t>
      </w:r>
      <w:r w:rsidR="00E95CDE">
        <w:t xml:space="preserve">other </w:t>
      </w:r>
      <w:r>
        <w:t>employees to participate</w:t>
      </w:r>
      <w:r w:rsidR="00E95CDE">
        <w:t>, promote</w:t>
      </w:r>
      <w:r>
        <w:t xml:space="preserve"> the importance of the </w:t>
      </w:r>
      <w:r w:rsidR="00CA0CED">
        <w:t>surveys</w:t>
      </w:r>
      <w:r w:rsidR="00E95CDE">
        <w:t xml:space="preserve">, and have a natural </w:t>
      </w:r>
      <w:r w:rsidR="00E95CDE">
        <w:lastRenderedPageBreak/>
        <w:t xml:space="preserve">ability to connect with </w:t>
      </w:r>
      <w:r w:rsidR="00C54FE4">
        <w:t>all levels within their department</w:t>
      </w:r>
      <w:r w:rsidR="00FE2DDE">
        <w:t>. A</w:t>
      </w:r>
      <w:r w:rsidR="00416C59">
        <w:t xml:space="preserve"> survey</w:t>
      </w:r>
      <w:r>
        <w:t xml:space="preserve"> ambassador</w:t>
      </w:r>
      <w:r w:rsidR="00CA0CED">
        <w:t xml:space="preserve"> may promote the surveys</w:t>
      </w:r>
      <w:r w:rsidR="00FE2DDE">
        <w:t xml:space="preserve"> in the following ways</w:t>
      </w:r>
      <w:r>
        <w:t>:</w:t>
      </w:r>
    </w:p>
    <w:p w:rsidR="001B182B" w:rsidRDefault="001B182B" w:rsidP="0032145B">
      <w:pPr>
        <w:spacing w:after="0" w:line="120" w:lineRule="auto"/>
      </w:pPr>
    </w:p>
    <w:p w:rsidR="001B182B" w:rsidRDefault="0005735A" w:rsidP="001B182B">
      <w:pPr>
        <w:pStyle w:val="ListParagraph"/>
        <w:numPr>
          <w:ilvl w:val="0"/>
          <w:numId w:val="21"/>
        </w:numPr>
      </w:pPr>
      <w:r>
        <w:t>C</w:t>
      </w:r>
      <w:r w:rsidR="001B182B">
        <w:t>onduct a ten-minute presentation at an all-staff meeting;</w:t>
      </w:r>
    </w:p>
    <w:p w:rsidR="001B182B" w:rsidRDefault="0005735A" w:rsidP="001B182B">
      <w:pPr>
        <w:pStyle w:val="ListParagraph"/>
        <w:numPr>
          <w:ilvl w:val="0"/>
          <w:numId w:val="21"/>
        </w:numPr>
      </w:pPr>
      <w:r>
        <w:t>C</w:t>
      </w:r>
      <w:r w:rsidR="001B182B">
        <w:t>onduct a ten-minute presentation at various program st</w:t>
      </w:r>
      <w:r w:rsidR="00BA68A4">
        <w:t>aff meetings during the survey</w:t>
      </w:r>
      <w:r w:rsidR="001B182B">
        <w:t xml:space="preserve"> month;</w:t>
      </w:r>
    </w:p>
    <w:p w:rsidR="001B182B" w:rsidRDefault="0005735A" w:rsidP="001B182B">
      <w:pPr>
        <w:pStyle w:val="ListParagraph"/>
        <w:numPr>
          <w:ilvl w:val="0"/>
          <w:numId w:val="21"/>
        </w:numPr>
      </w:pPr>
      <w:r>
        <w:t>B</w:t>
      </w:r>
      <w:r w:rsidR="001B182B">
        <w:t>e available to answer employee questions or concerns regarding the survey</w:t>
      </w:r>
      <w:r w:rsidR="00416C59">
        <w:t>s</w:t>
      </w:r>
      <w:r w:rsidR="001B182B">
        <w:t>;</w:t>
      </w:r>
    </w:p>
    <w:p w:rsidR="001B182B" w:rsidRDefault="0005735A" w:rsidP="001B182B">
      <w:pPr>
        <w:pStyle w:val="ListParagraph"/>
        <w:numPr>
          <w:ilvl w:val="0"/>
          <w:numId w:val="21"/>
        </w:numPr>
      </w:pPr>
      <w:r>
        <w:t>P</w:t>
      </w:r>
      <w:r w:rsidR="001B182B">
        <w:t>ersonally follow-up with employees to convey t</w:t>
      </w:r>
      <w:r w:rsidR="00BA68A4">
        <w:t>he importance of survey</w:t>
      </w:r>
      <w:r w:rsidR="00416C59">
        <w:t>s</w:t>
      </w:r>
      <w:r w:rsidR="001B182B">
        <w:t xml:space="preserve">; </w:t>
      </w:r>
    </w:p>
    <w:p w:rsidR="001B182B" w:rsidRDefault="0005735A" w:rsidP="001B182B">
      <w:pPr>
        <w:pStyle w:val="ListParagraph"/>
        <w:numPr>
          <w:ilvl w:val="0"/>
          <w:numId w:val="21"/>
        </w:numPr>
      </w:pPr>
      <w:r>
        <w:t>A</w:t>
      </w:r>
      <w:r w:rsidR="001B182B">
        <w:t>nswer any questions or resolve any concerns: and,</w:t>
      </w:r>
    </w:p>
    <w:p w:rsidR="001B182B" w:rsidRDefault="0005735A" w:rsidP="001B182B">
      <w:pPr>
        <w:pStyle w:val="ListParagraph"/>
        <w:numPr>
          <w:ilvl w:val="0"/>
          <w:numId w:val="21"/>
        </w:numPr>
      </w:pPr>
      <w:r>
        <w:t>Prepare/send</w:t>
      </w:r>
      <w:r w:rsidR="001B182B">
        <w:t xml:space="preserve"> departmental email reminders. </w:t>
      </w:r>
    </w:p>
    <w:p w:rsidR="001B182B" w:rsidRPr="00A026F4" w:rsidRDefault="00E457C6" w:rsidP="001B182B">
      <w:pPr>
        <w:pStyle w:val="Heading3"/>
      </w:pPr>
      <w:bookmarkStart w:id="8" w:name="_Toc485365707"/>
      <w:r>
        <w:t xml:space="preserve">Survey </w:t>
      </w:r>
      <w:r w:rsidR="001B182B">
        <w:t>Team</w:t>
      </w:r>
      <w:bookmarkEnd w:id="8"/>
    </w:p>
    <w:p w:rsidR="001B182B" w:rsidRDefault="001B182B" w:rsidP="001B182B">
      <w:pPr>
        <w:spacing w:after="0" w:line="240" w:lineRule="auto"/>
      </w:pPr>
      <w:r>
        <w:t>It is recommended that the department’s EEO Officer take the l</w:t>
      </w:r>
      <w:r w:rsidR="00BA68A4">
        <w:t>ead in coordinating the survey</w:t>
      </w:r>
      <w:r>
        <w:t xml:space="preserve"> e</w:t>
      </w:r>
      <w:r w:rsidR="00BA68A4">
        <w:t xml:space="preserve">fforts by developing a </w:t>
      </w:r>
      <w:r>
        <w:t>team that includes key ambassado</w:t>
      </w:r>
      <w:r w:rsidR="00BA68A4">
        <w:t xml:space="preserve">rs or influencers and representatives </w:t>
      </w:r>
      <w:r>
        <w:t>f</w:t>
      </w:r>
      <w:r w:rsidR="00BA68A4">
        <w:t>rom</w:t>
      </w:r>
      <w:r>
        <w:t xml:space="preserve"> the following areas:</w:t>
      </w:r>
    </w:p>
    <w:p w:rsidR="001B182B" w:rsidRDefault="001B182B" w:rsidP="0032145B">
      <w:pPr>
        <w:spacing w:after="0" w:line="120" w:lineRule="auto"/>
      </w:pPr>
      <w:r>
        <w:t xml:space="preserve"> </w:t>
      </w:r>
    </w:p>
    <w:p w:rsidR="001B182B" w:rsidRDefault="001B182B" w:rsidP="001B182B">
      <w:pPr>
        <w:pStyle w:val="ListParagraph"/>
        <w:numPr>
          <w:ilvl w:val="0"/>
          <w:numId w:val="22"/>
        </w:numPr>
      </w:pPr>
      <w:r>
        <w:t>Equal Employment Opportunity/Civil Rights Program</w:t>
      </w:r>
    </w:p>
    <w:p w:rsidR="001B182B" w:rsidRDefault="001B182B" w:rsidP="001B182B">
      <w:pPr>
        <w:pStyle w:val="ListParagraph"/>
        <w:numPr>
          <w:ilvl w:val="0"/>
          <w:numId w:val="22"/>
        </w:numPr>
      </w:pPr>
      <w:r>
        <w:t>Communications</w:t>
      </w:r>
    </w:p>
    <w:p w:rsidR="001B182B" w:rsidRDefault="001B182B" w:rsidP="001B182B">
      <w:pPr>
        <w:pStyle w:val="ListParagraph"/>
        <w:numPr>
          <w:ilvl w:val="0"/>
          <w:numId w:val="22"/>
        </w:numPr>
      </w:pPr>
      <w:r>
        <w:t>Human Resources</w:t>
      </w:r>
    </w:p>
    <w:p w:rsidR="001B182B" w:rsidRDefault="001B182B" w:rsidP="001B182B">
      <w:pPr>
        <w:pStyle w:val="ListParagraph"/>
        <w:numPr>
          <w:ilvl w:val="0"/>
          <w:numId w:val="22"/>
        </w:numPr>
      </w:pPr>
      <w:r>
        <w:t xml:space="preserve">Disability Advisory Committee (DAC) </w:t>
      </w:r>
    </w:p>
    <w:p w:rsidR="001B182B" w:rsidRDefault="001B182B" w:rsidP="001B182B">
      <w:pPr>
        <w:pStyle w:val="ListParagraph"/>
        <w:numPr>
          <w:ilvl w:val="0"/>
          <w:numId w:val="22"/>
        </w:numPr>
      </w:pPr>
      <w:r>
        <w:t xml:space="preserve">Limited Examination and Appointment Program (LEAP) </w:t>
      </w:r>
    </w:p>
    <w:p w:rsidR="001B182B" w:rsidRDefault="001B182B" w:rsidP="001B182B">
      <w:pPr>
        <w:pStyle w:val="ListParagraph"/>
        <w:numPr>
          <w:ilvl w:val="0"/>
          <w:numId w:val="22"/>
        </w:numPr>
      </w:pPr>
      <w:r>
        <w:t xml:space="preserve">Workforce Development and Recruitment </w:t>
      </w:r>
    </w:p>
    <w:p w:rsidR="001B182B" w:rsidRDefault="001B182B" w:rsidP="001B182B">
      <w:pPr>
        <w:pStyle w:val="ListParagraph"/>
        <w:numPr>
          <w:ilvl w:val="0"/>
          <w:numId w:val="22"/>
        </w:numPr>
      </w:pPr>
      <w:r>
        <w:t xml:space="preserve">Diversity and Inclusion Program </w:t>
      </w:r>
    </w:p>
    <w:p w:rsidR="001B182B" w:rsidRDefault="001B182B" w:rsidP="001B182B">
      <w:pPr>
        <w:pStyle w:val="ListParagraph"/>
        <w:numPr>
          <w:ilvl w:val="0"/>
          <w:numId w:val="22"/>
        </w:numPr>
      </w:pPr>
      <w:r>
        <w:t xml:space="preserve">Veteran Outreach </w:t>
      </w:r>
    </w:p>
    <w:p w:rsidR="00BE0A16" w:rsidRDefault="00AA78CE" w:rsidP="00BE0A16">
      <w:pPr>
        <w:pStyle w:val="ListParagraph"/>
        <w:numPr>
          <w:ilvl w:val="0"/>
          <w:numId w:val="22"/>
        </w:numPr>
      </w:pPr>
      <w:r>
        <w:t>Health and Safety/</w:t>
      </w:r>
      <w:r w:rsidR="001B182B" w:rsidRPr="00AA78CE">
        <w:t>Reasonable Accommodation</w:t>
      </w:r>
      <w:r>
        <w:t xml:space="preserve"> Coordinator</w:t>
      </w:r>
    </w:p>
    <w:p w:rsidR="00BE0A16" w:rsidRDefault="00BE0A16" w:rsidP="00BE0A16">
      <w:pPr>
        <w:pStyle w:val="ListParagraph"/>
      </w:pPr>
    </w:p>
    <w:p w:rsidR="00C80D17" w:rsidRDefault="00F70B79" w:rsidP="00D96136">
      <w:pPr>
        <w:pStyle w:val="Heading2"/>
        <w:spacing w:before="0" w:after="0"/>
      </w:pPr>
      <w:bookmarkStart w:id="9" w:name="_Toc485365708"/>
      <w:r>
        <w:t xml:space="preserve">Change in Status </w:t>
      </w:r>
      <w:r w:rsidR="00E457C6">
        <w:t xml:space="preserve">Survey </w:t>
      </w:r>
      <w:r w:rsidR="00AB160E">
        <w:t xml:space="preserve">Campaign </w:t>
      </w:r>
      <w:r w:rsidR="00147EBD">
        <w:t>Components</w:t>
      </w:r>
      <w:bookmarkEnd w:id="9"/>
    </w:p>
    <w:p w:rsidR="00C80D17" w:rsidRDefault="00AB160E" w:rsidP="00D96136">
      <w:pPr>
        <w:pStyle w:val="Heading3"/>
        <w:spacing w:line="240" w:lineRule="auto"/>
      </w:pPr>
      <w:bookmarkStart w:id="10" w:name="_Toc485365709"/>
      <w:r>
        <w:t xml:space="preserve">Campaign </w:t>
      </w:r>
      <w:r w:rsidR="00C80D17">
        <w:t>Purpose</w:t>
      </w:r>
      <w:bookmarkEnd w:id="10"/>
    </w:p>
    <w:p w:rsidR="00C80D17" w:rsidRDefault="00E457C6" w:rsidP="00C80D17">
      <w:r>
        <w:t xml:space="preserve">The purpose of the </w:t>
      </w:r>
      <w:r w:rsidR="00AB160E">
        <w:t>Disability and Veteran Change in</w:t>
      </w:r>
      <w:r>
        <w:t xml:space="preserve"> </w:t>
      </w:r>
      <w:r w:rsidR="00813C20">
        <w:t xml:space="preserve">Status </w:t>
      </w:r>
      <w:r>
        <w:t>S</w:t>
      </w:r>
      <w:r w:rsidR="00F70B79">
        <w:t xml:space="preserve">urvey </w:t>
      </w:r>
      <w:r w:rsidR="00AB160E">
        <w:t xml:space="preserve">Campaigns </w:t>
      </w:r>
      <w:r w:rsidR="00F70B79">
        <w:t>is to</w:t>
      </w:r>
      <w:r w:rsidR="00C80D17">
        <w:t>:</w:t>
      </w:r>
    </w:p>
    <w:p w:rsidR="00F66377" w:rsidRDefault="00F66377" w:rsidP="00C80D17">
      <w:pPr>
        <w:pStyle w:val="ListParagraph"/>
        <w:numPr>
          <w:ilvl w:val="0"/>
          <w:numId w:val="9"/>
        </w:numPr>
      </w:pPr>
      <w:r>
        <w:t xml:space="preserve">Communicate the </w:t>
      </w:r>
      <w:r w:rsidR="00AB160E">
        <w:t xml:space="preserve">value of, and </w:t>
      </w:r>
      <w:r>
        <w:t xml:space="preserve">departments commitment </w:t>
      </w:r>
      <w:r w:rsidR="00AB160E">
        <w:t>to</w:t>
      </w:r>
      <w:r w:rsidR="00D365E4">
        <w:t>,</w:t>
      </w:r>
      <w:r>
        <w:t xml:space="preserve"> fostering a diverse and inclusive workforce; </w:t>
      </w:r>
    </w:p>
    <w:p w:rsidR="00C80D17" w:rsidRDefault="0005735A" w:rsidP="00C80D17">
      <w:pPr>
        <w:pStyle w:val="ListParagraph"/>
        <w:numPr>
          <w:ilvl w:val="0"/>
          <w:numId w:val="9"/>
        </w:numPr>
      </w:pPr>
      <w:r>
        <w:t>O</w:t>
      </w:r>
      <w:r w:rsidR="00C80D17">
        <w:t xml:space="preserve">btain </w:t>
      </w:r>
      <w:r w:rsidR="00AB160E">
        <w:t>from the state’s civil service workforce veteran data</w:t>
      </w:r>
      <w:r w:rsidR="00BA68A4">
        <w:t xml:space="preserve"> that </w:t>
      </w:r>
      <w:r w:rsidR="00AB160E">
        <w:t>changed from the previous campaign</w:t>
      </w:r>
      <w:r w:rsidR="00BA68A4">
        <w:t xml:space="preserve"> period</w:t>
      </w:r>
      <w:r w:rsidR="00C80D17">
        <w:t>;</w:t>
      </w:r>
    </w:p>
    <w:p w:rsidR="00C80D17" w:rsidRDefault="0005735A" w:rsidP="00C80D17">
      <w:pPr>
        <w:pStyle w:val="ListParagraph"/>
        <w:numPr>
          <w:ilvl w:val="0"/>
          <w:numId w:val="9"/>
        </w:numPr>
      </w:pPr>
      <w:r>
        <w:t>O</w:t>
      </w:r>
      <w:r w:rsidR="00C80D17">
        <w:t xml:space="preserve">btain </w:t>
      </w:r>
      <w:r w:rsidR="00AB160E">
        <w:t xml:space="preserve">from the state’s civil service workforce </w:t>
      </w:r>
      <w:r w:rsidR="00C80D17">
        <w:t>disab</w:t>
      </w:r>
      <w:r w:rsidR="00AB160E">
        <w:t xml:space="preserve">ility </w:t>
      </w:r>
      <w:r w:rsidR="00F70B79">
        <w:t>that c</w:t>
      </w:r>
      <w:r w:rsidR="00AB160E">
        <w:t xml:space="preserve">hanged from the previous campaign </w:t>
      </w:r>
      <w:r w:rsidR="00F70B79">
        <w:t>period</w:t>
      </w:r>
      <w:r w:rsidR="00C80D17">
        <w:t>;</w:t>
      </w:r>
    </w:p>
    <w:p w:rsidR="00C80D17" w:rsidRDefault="0005735A" w:rsidP="00C80D17">
      <w:pPr>
        <w:pStyle w:val="ListParagraph"/>
        <w:numPr>
          <w:ilvl w:val="0"/>
          <w:numId w:val="9"/>
        </w:numPr>
      </w:pPr>
      <w:r>
        <w:t>Use</w:t>
      </w:r>
      <w:r w:rsidR="00C80D17">
        <w:t xml:space="preserve"> the data as a benchmark to</w:t>
      </w:r>
      <w:r w:rsidR="00AB160E">
        <w:t xml:space="preserve"> determine</w:t>
      </w:r>
      <w:r w:rsidR="00C80D17">
        <w:t xml:space="preserve"> if hiring practices </w:t>
      </w:r>
      <w:r w:rsidR="001966CE">
        <w:t>are fair, equitable, and</w:t>
      </w:r>
      <w:r w:rsidR="00C80D17">
        <w:t xml:space="preserve"> divers</w:t>
      </w:r>
      <w:r w:rsidR="00323F41">
        <w:t>e</w:t>
      </w:r>
      <w:r w:rsidR="001966CE">
        <w:t>, an</w:t>
      </w:r>
      <w:r w:rsidR="00AB160E">
        <w:t xml:space="preserve">d to gauge the success of </w:t>
      </w:r>
      <w:r w:rsidR="001966CE">
        <w:t>efforts to recruit and retain a diverse workforce</w:t>
      </w:r>
      <w:r w:rsidR="00C80D17">
        <w:t xml:space="preserve">.  </w:t>
      </w:r>
    </w:p>
    <w:p w:rsidR="00C80D17" w:rsidRDefault="00AB160E" w:rsidP="00C80D17">
      <w:pPr>
        <w:pStyle w:val="Heading3"/>
      </w:pPr>
      <w:bookmarkStart w:id="11" w:name="_Toc485365710"/>
      <w:r>
        <w:t xml:space="preserve">Campaign </w:t>
      </w:r>
      <w:r w:rsidR="00C80D17">
        <w:t>Benefit</w:t>
      </w:r>
      <w:r w:rsidR="00D96136">
        <w:t>s</w:t>
      </w:r>
      <w:bookmarkEnd w:id="11"/>
    </w:p>
    <w:p w:rsidR="00C80D17" w:rsidRDefault="00F70B79" w:rsidP="00C80D17">
      <w:pPr>
        <w:spacing w:after="0"/>
      </w:pPr>
      <w:r>
        <w:t>The</w:t>
      </w:r>
      <w:r w:rsidR="00C80D17">
        <w:t xml:space="preserve"> </w:t>
      </w:r>
      <w:r w:rsidR="00AB160E">
        <w:t xml:space="preserve">Disability and Veteran </w:t>
      </w:r>
      <w:r>
        <w:t>Change i</w:t>
      </w:r>
      <w:r w:rsidR="00AB160E">
        <w:t xml:space="preserve">n Status </w:t>
      </w:r>
      <w:r>
        <w:t>S</w:t>
      </w:r>
      <w:r w:rsidR="00C80D17">
        <w:t xml:space="preserve">urvey </w:t>
      </w:r>
      <w:r w:rsidR="00AB160E">
        <w:t>Campaigns have the following benefits</w:t>
      </w:r>
      <w:r w:rsidR="00C80D17">
        <w:t xml:space="preserve">: </w:t>
      </w:r>
    </w:p>
    <w:p w:rsidR="00C80D17" w:rsidRDefault="00C80D17" w:rsidP="00C80D17">
      <w:pPr>
        <w:spacing w:after="0" w:line="120" w:lineRule="auto"/>
      </w:pPr>
    </w:p>
    <w:p w:rsidR="003755ED" w:rsidRDefault="003755ED" w:rsidP="00C80D17">
      <w:pPr>
        <w:pStyle w:val="ListParagraph"/>
        <w:numPr>
          <w:ilvl w:val="0"/>
          <w:numId w:val="9"/>
        </w:numPr>
      </w:pPr>
      <w:r>
        <w:t>Reinforce</w:t>
      </w:r>
      <w:r w:rsidR="0005735A">
        <w:t xml:space="preserve"> the department’s commitment to</w:t>
      </w:r>
      <w:r>
        <w:t xml:space="preserve"> a diverse and inclusive workforce;</w:t>
      </w:r>
    </w:p>
    <w:p w:rsidR="0005735A" w:rsidRDefault="003755ED" w:rsidP="00C80D17">
      <w:pPr>
        <w:pStyle w:val="ListParagraph"/>
        <w:numPr>
          <w:ilvl w:val="0"/>
          <w:numId w:val="9"/>
        </w:numPr>
      </w:pPr>
      <w:r>
        <w:t>Provide an</w:t>
      </w:r>
      <w:r w:rsidR="00F66377">
        <w:t>other</w:t>
      </w:r>
      <w:r>
        <w:t xml:space="preserve"> opportunity for </w:t>
      </w:r>
      <w:r w:rsidR="00F66377">
        <w:t>those employees who were</w:t>
      </w:r>
      <w:r>
        <w:t xml:space="preserve"> reluctant to participate</w:t>
      </w:r>
      <w:r w:rsidR="00F66377">
        <w:t xml:space="preserve"> in previous survey efforts;</w:t>
      </w:r>
    </w:p>
    <w:p w:rsidR="00C80D17" w:rsidRDefault="00A044F5" w:rsidP="00C80D17">
      <w:pPr>
        <w:pStyle w:val="ListParagraph"/>
        <w:numPr>
          <w:ilvl w:val="0"/>
          <w:numId w:val="9"/>
        </w:numPr>
      </w:pPr>
      <w:r>
        <w:t>Encourage e</w:t>
      </w:r>
      <w:r w:rsidR="00333120">
        <w:t xml:space="preserve">mployees who </w:t>
      </w:r>
      <w:r>
        <w:t xml:space="preserve">have become </w:t>
      </w:r>
      <w:r w:rsidR="00C80D17">
        <w:t xml:space="preserve">veterans </w:t>
      </w:r>
      <w:r>
        <w:t xml:space="preserve">since </w:t>
      </w:r>
      <w:r w:rsidR="00333120">
        <w:t>the p</w:t>
      </w:r>
      <w:r w:rsidR="00CA0CED">
        <w:t xml:space="preserve">revious </w:t>
      </w:r>
      <w:r>
        <w:t>campaign was conducted</w:t>
      </w:r>
      <w:r w:rsidR="00333120">
        <w:t xml:space="preserve"> to change their veteran status and be</w:t>
      </w:r>
      <w:r w:rsidR="00C80D17">
        <w:t xml:space="preserve"> counted in the workforce;</w:t>
      </w:r>
    </w:p>
    <w:p w:rsidR="0005735A" w:rsidRDefault="00A044F5" w:rsidP="0005735A">
      <w:pPr>
        <w:pStyle w:val="ListParagraph"/>
        <w:numPr>
          <w:ilvl w:val="0"/>
          <w:numId w:val="9"/>
        </w:numPr>
      </w:pPr>
      <w:r>
        <w:lastRenderedPageBreak/>
        <w:t>Encourage e</w:t>
      </w:r>
      <w:r w:rsidR="00C80D17">
        <w:t xml:space="preserve">mployees </w:t>
      </w:r>
      <w:r w:rsidR="00323F41">
        <w:t xml:space="preserve">who </w:t>
      </w:r>
      <w:r w:rsidR="00333120">
        <w:t xml:space="preserve">have </w:t>
      </w:r>
      <w:r>
        <w:t xml:space="preserve">incurred a disability since the </w:t>
      </w:r>
      <w:r w:rsidR="00333120">
        <w:t>p</w:t>
      </w:r>
      <w:r w:rsidR="00CA0CED">
        <w:t>r</w:t>
      </w:r>
      <w:r>
        <w:t>evious campaign was conducted</w:t>
      </w:r>
      <w:r w:rsidR="00333120">
        <w:t xml:space="preserve"> to change their disability status a</w:t>
      </w:r>
      <w:r w:rsidR="00123EE4">
        <w:t>nd be counted in the workforce;</w:t>
      </w:r>
    </w:p>
    <w:p w:rsidR="00C80D17" w:rsidRDefault="00C80D17" w:rsidP="00C80D17">
      <w:pPr>
        <w:pStyle w:val="ListParagraph"/>
        <w:ind w:left="1440"/>
      </w:pPr>
    </w:p>
    <w:p w:rsidR="00C80D17" w:rsidRDefault="00C80D17" w:rsidP="00C80D17">
      <w:pPr>
        <w:spacing w:line="240" w:lineRule="auto"/>
      </w:pPr>
      <w:r>
        <w:t xml:space="preserve">These benefits </w:t>
      </w:r>
      <w:r w:rsidR="00A044F5">
        <w:t xml:space="preserve">improve </w:t>
      </w:r>
      <w:r>
        <w:t xml:space="preserve">the </w:t>
      </w:r>
      <w:r w:rsidR="00A044F5">
        <w:t xml:space="preserve">accuracy and timeliness of civil service workforce data the </w:t>
      </w:r>
      <w:r>
        <w:t>State of Ca</w:t>
      </w:r>
      <w:r w:rsidR="00323F41">
        <w:t>lifornia</w:t>
      </w:r>
      <w:r w:rsidR="00A044F5">
        <w:t xml:space="preserve"> collects. D</w:t>
      </w:r>
      <w:r>
        <w:t xml:space="preserve">ata collection is the first step in determining </w:t>
      </w:r>
      <w:r w:rsidR="00A044F5">
        <w:t xml:space="preserve">how successful </w:t>
      </w:r>
      <w:r>
        <w:t>the S</w:t>
      </w:r>
      <w:r w:rsidR="00A044F5">
        <w:t>tate of California is</w:t>
      </w:r>
      <w:r>
        <w:t xml:space="preserve"> in recruiting and retaining a diverse workforce comprised of </w:t>
      </w:r>
      <w:r w:rsidR="00CA0CED">
        <w:t xml:space="preserve">diverse cultures, </w:t>
      </w:r>
      <w:r>
        <w:t>veterans,</w:t>
      </w:r>
      <w:r w:rsidR="00CA0CED">
        <w:t xml:space="preserve"> and persons with disabilities</w:t>
      </w:r>
      <w:r>
        <w:t>.</w:t>
      </w:r>
    </w:p>
    <w:p w:rsidR="00C80D17" w:rsidRPr="006B0298" w:rsidRDefault="00333120" w:rsidP="00C80D17">
      <w:pPr>
        <w:pStyle w:val="Heading3"/>
      </w:pPr>
      <w:bookmarkStart w:id="12" w:name="_Toc485365711"/>
      <w:r>
        <w:t xml:space="preserve">Disability Survey </w:t>
      </w:r>
      <w:r w:rsidR="00A044F5">
        <w:t xml:space="preserve">Campaign </w:t>
      </w:r>
      <w:r w:rsidR="00C80D17">
        <w:t>Timing</w:t>
      </w:r>
      <w:bookmarkEnd w:id="12"/>
    </w:p>
    <w:p w:rsidR="00C80D17" w:rsidRDefault="00695ADE" w:rsidP="00C80D17">
      <w:pPr>
        <w:spacing w:after="0" w:line="240" w:lineRule="auto"/>
      </w:pPr>
      <w:r>
        <w:t xml:space="preserve">The </w:t>
      </w:r>
      <w:r w:rsidR="00333120">
        <w:t>Chan</w:t>
      </w:r>
      <w:r w:rsidR="00416C59">
        <w:t xml:space="preserve">ge in Disability Status Survey </w:t>
      </w:r>
      <w:r w:rsidR="00A044F5">
        <w:t xml:space="preserve">Campaign </w:t>
      </w:r>
      <w:r w:rsidR="00416C59">
        <w:t>p</w:t>
      </w:r>
      <w:r w:rsidR="00333120">
        <w:t>eriod</w:t>
      </w:r>
      <w:r w:rsidR="00C80D17">
        <w:t xml:space="preserve"> is from </w:t>
      </w:r>
      <w:r w:rsidR="00333120">
        <w:rPr>
          <w:u w:val="single"/>
        </w:rPr>
        <w:t>October 1 through October 31</w:t>
      </w:r>
      <w:r w:rsidR="00333120" w:rsidRPr="00333120">
        <w:rPr>
          <w:u w:val="single"/>
          <w:vertAlign w:val="superscript"/>
        </w:rPr>
        <w:t>st</w:t>
      </w:r>
      <w:r w:rsidR="00F66377">
        <w:t xml:space="preserve"> </w:t>
      </w:r>
      <w:r>
        <w:t xml:space="preserve">annually </w:t>
      </w:r>
      <w:r w:rsidR="00F66377">
        <w:t xml:space="preserve">in consideration of </w:t>
      </w:r>
      <w:r w:rsidR="00333120">
        <w:t>October</w:t>
      </w:r>
      <w:r w:rsidR="00F66377">
        <w:t>’s</w:t>
      </w:r>
      <w:r w:rsidR="00F66377" w:rsidRPr="00F66377">
        <w:t xml:space="preserve"> </w:t>
      </w:r>
      <w:r w:rsidR="00A044F5">
        <w:t>National Disability Employment</w:t>
      </w:r>
      <w:r w:rsidR="00F66377">
        <w:t xml:space="preserve"> Awareness Month</w:t>
      </w:r>
      <w:r w:rsidR="00C80D17" w:rsidRPr="00AE4A44">
        <w:t>.</w:t>
      </w:r>
    </w:p>
    <w:p w:rsidR="00333120" w:rsidRPr="006B0298" w:rsidRDefault="00333120" w:rsidP="00333120">
      <w:pPr>
        <w:pStyle w:val="Heading3"/>
      </w:pPr>
      <w:bookmarkStart w:id="13" w:name="_Toc485365712"/>
      <w:r>
        <w:t>Veteran Survey Timin</w:t>
      </w:r>
      <w:bookmarkEnd w:id="13"/>
      <w:r w:rsidR="00123EE4">
        <w:t>g</w:t>
      </w:r>
    </w:p>
    <w:p w:rsidR="00333120" w:rsidRDefault="00695ADE" w:rsidP="00333120">
      <w:pPr>
        <w:spacing w:after="0" w:line="240" w:lineRule="auto"/>
      </w:pPr>
      <w:r>
        <w:t xml:space="preserve">The </w:t>
      </w:r>
      <w:r w:rsidR="00333120">
        <w:t>C</w:t>
      </w:r>
      <w:r w:rsidR="00416C59">
        <w:t xml:space="preserve">hange in Veteran Status Survey </w:t>
      </w:r>
      <w:r w:rsidR="00A044F5">
        <w:t xml:space="preserve">Campaign </w:t>
      </w:r>
      <w:r w:rsidR="00416C59">
        <w:t>p</w:t>
      </w:r>
      <w:r w:rsidR="00333120">
        <w:t xml:space="preserve">eriod is from </w:t>
      </w:r>
      <w:r w:rsidR="00333120">
        <w:rPr>
          <w:u w:val="single"/>
        </w:rPr>
        <w:t>November 1 through November 30</w:t>
      </w:r>
      <w:r w:rsidR="00333120" w:rsidRPr="00333120">
        <w:rPr>
          <w:u w:val="single"/>
          <w:vertAlign w:val="superscript"/>
        </w:rPr>
        <w:t>st</w:t>
      </w:r>
      <w:r w:rsidR="00F66377">
        <w:t xml:space="preserve"> </w:t>
      </w:r>
      <w:r>
        <w:t xml:space="preserve">annually </w:t>
      </w:r>
      <w:r w:rsidR="00F66377">
        <w:t xml:space="preserve">in consideration of </w:t>
      </w:r>
      <w:r w:rsidR="00333120">
        <w:t>November</w:t>
      </w:r>
      <w:r w:rsidR="00F66377">
        <w:t xml:space="preserve"> 11, Veterans Day</w:t>
      </w:r>
      <w:r w:rsidR="00333120" w:rsidRPr="00AE4A44">
        <w:t>.</w:t>
      </w:r>
    </w:p>
    <w:p w:rsidR="00841AB5" w:rsidRPr="004F6004" w:rsidRDefault="007D13E6" w:rsidP="00841AB5">
      <w:pPr>
        <w:pStyle w:val="Heading3"/>
      </w:pPr>
      <w:bookmarkStart w:id="14" w:name="_Toc485365713"/>
      <w:r>
        <w:t xml:space="preserve">Top </w:t>
      </w:r>
      <w:r w:rsidR="00841AB5">
        <w:t>Management Commitment</w:t>
      </w:r>
      <w:bookmarkEnd w:id="14"/>
    </w:p>
    <w:p w:rsidR="00841AB5" w:rsidRDefault="00841AB5" w:rsidP="00841AB5">
      <w:pPr>
        <w:spacing w:after="0" w:line="240" w:lineRule="auto"/>
      </w:pPr>
      <w:r>
        <w:t>Visible top management commitment is regarded as having the most effective strategy for lowering part</w:t>
      </w:r>
      <w:r w:rsidR="00A044F5">
        <w:t>icipation apprehension and</w:t>
      </w:r>
      <w:r>
        <w:t xml:space="preserve"> in turn</w:t>
      </w:r>
      <w:r w:rsidR="00A044F5">
        <w:t>, increasing</w:t>
      </w:r>
      <w:r>
        <w:t xml:space="preserve"> overall participation.  A consistent element to the success of</w:t>
      </w:r>
      <w:r w:rsidR="00A044F5">
        <w:t xml:space="preserve"> campaign</w:t>
      </w:r>
      <w:r w:rsidR="00333120">
        <w:t xml:space="preserve"> efforts</w:t>
      </w:r>
      <w:r w:rsidR="00A044F5">
        <w:t xml:space="preserve"> is</w:t>
      </w:r>
      <w:r>
        <w:t xml:space="preserve"> support from dep</w:t>
      </w:r>
      <w:r w:rsidR="00381972">
        <w:t xml:space="preserve">artment directors and leaders. </w:t>
      </w:r>
      <w:r>
        <w:t>Leadership</w:t>
      </w:r>
      <w:r w:rsidR="00A044F5">
        <w:t xml:space="preserve"> can support the campaign</w:t>
      </w:r>
      <w:r>
        <w:t xml:space="preserve"> through the following commitment levels: </w:t>
      </w:r>
    </w:p>
    <w:p w:rsidR="00841AB5" w:rsidRDefault="00841AB5" w:rsidP="00841AB5">
      <w:pPr>
        <w:spacing w:after="0" w:line="240" w:lineRule="auto"/>
      </w:pPr>
    </w:p>
    <w:p w:rsidR="00841AB5" w:rsidRDefault="00841AB5" w:rsidP="006D456C">
      <w:pPr>
        <w:pStyle w:val="ListParagraph"/>
        <w:numPr>
          <w:ilvl w:val="0"/>
          <w:numId w:val="5"/>
        </w:numPr>
      </w:pPr>
      <w:r>
        <w:t xml:space="preserve">Allow: Top management gives managers and staff permission to do what they believe is necessary for all employees to participate. </w:t>
      </w:r>
    </w:p>
    <w:p w:rsidR="00841AB5" w:rsidRDefault="00841AB5" w:rsidP="0032145B">
      <w:pPr>
        <w:pStyle w:val="ListParagraph"/>
        <w:spacing w:line="120" w:lineRule="auto"/>
        <w:ind w:left="1080"/>
      </w:pPr>
    </w:p>
    <w:p w:rsidR="00841AB5" w:rsidRDefault="00841AB5" w:rsidP="006D456C">
      <w:pPr>
        <w:pStyle w:val="ListParagraph"/>
        <w:numPr>
          <w:ilvl w:val="0"/>
          <w:numId w:val="5"/>
        </w:numPr>
      </w:pPr>
      <w:r>
        <w:t>Support: Top management provides s</w:t>
      </w:r>
      <w:r w:rsidR="00333120">
        <w:t>ome level of human</w:t>
      </w:r>
      <w:r>
        <w:t xml:space="preserve"> resources to support a suc</w:t>
      </w:r>
      <w:r w:rsidR="00A044F5">
        <w:t>cessful department-wide campaign</w:t>
      </w:r>
      <w:r>
        <w:t>.</w:t>
      </w:r>
    </w:p>
    <w:p w:rsidR="00841AB5" w:rsidRDefault="00841AB5" w:rsidP="0032145B">
      <w:pPr>
        <w:pStyle w:val="ListParagraph"/>
        <w:spacing w:line="120" w:lineRule="auto"/>
        <w:ind w:left="1080"/>
      </w:pPr>
    </w:p>
    <w:p w:rsidR="00841AB5" w:rsidRDefault="00841AB5" w:rsidP="006D456C">
      <w:pPr>
        <w:pStyle w:val="ListParagraph"/>
        <w:numPr>
          <w:ilvl w:val="0"/>
          <w:numId w:val="5"/>
        </w:numPr>
      </w:pPr>
      <w:r>
        <w:t>Make a good-faith effort: The department makes a sincere attempt to effectively co</w:t>
      </w:r>
      <w:r w:rsidR="00333120">
        <w:t>nduct a</w:t>
      </w:r>
      <w:r w:rsidR="00A044F5">
        <w:t xml:space="preserve"> department-wide campaign</w:t>
      </w:r>
      <w:r>
        <w:t xml:space="preserve">. </w:t>
      </w:r>
    </w:p>
    <w:p w:rsidR="00841AB5" w:rsidRDefault="00841AB5" w:rsidP="0032145B">
      <w:pPr>
        <w:pStyle w:val="ListParagraph"/>
        <w:spacing w:line="120" w:lineRule="auto"/>
        <w:ind w:left="1080"/>
      </w:pPr>
    </w:p>
    <w:p w:rsidR="00841AB5" w:rsidRDefault="00841AB5" w:rsidP="006D456C">
      <w:pPr>
        <w:pStyle w:val="ListParagraph"/>
        <w:numPr>
          <w:ilvl w:val="0"/>
          <w:numId w:val="5"/>
        </w:numPr>
      </w:pPr>
      <w:r>
        <w:t>Manage strategically: Departments formulate and implement a strategy for effectively impleme</w:t>
      </w:r>
      <w:r w:rsidR="00A044F5">
        <w:t>nting a department-wide campaign</w:t>
      </w:r>
      <w:r>
        <w:t xml:space="preserve">. </w:t>
      </w:r>
    </w:p>
    <w:p w:rsidR="00841AB5" w:rsidRDefault="00841AB5" w:rsidP="0032145B">
      <w:pPr>
        <w:pStyle w:val="ListParagraph"/>
        <w:spacing w:line="120" w:lineRule="auto"/>
        <w:ind w:left="1080"/>
      </w:pPr>
    </w:p>
    <w:p w:rsidR="00FF2D2F" w:rsidRDefault="00FF2D2F" w:rsidP="00FF2D2F">
      <w:pPr>
        <w:pStyle w:val="Heading3"/>
      </w:pPr>
      <w:bookmarkStart w:id="15" w:name="_Toc485365714"/>
      <w:r>
        <w:t>Communication Strategy</w:t>
      </w:r>
      <w:bookmarkEnd w:id="15"/>
    </w:p>
    <w:p w:rsidR="00841AB5" w:rsidRDefault="00841AB5" w:rsidP="00464AAE">
      <w:pPr>
        <w:pStyle w:val="Heading4"/>
      </w:pPr>
      <w:bookmarkStart w:id="16" w:name="_Toc485365715"/>
      <w:r>
        <w:t>Internal Tactics</w:t>
      </w:r>
      <w:bookmarkEnd w:id="16"/>
    </w:p>
    <w:p w:rsidR="00AF1AFE" w:rsidRDefault="00AF1AFE" w:rsidP="00AF1AFE">
      <w:pPr>
        <w:spacing w:line="240" w:lineRule="auto"/>
      </w:pPr>
      <w:r>
        <w:t xml:space="preserve">To build credibility and ease employee apprehensions about disclosing sensitive </w:t>
      </w:r>
      <w:r w:rsidR="00077B28">
        <w:t xml:space="preserve">disability and veteran status </w:t>
      </w:r>
      <w:r>
        <w:t>i</w:t>
      </w:r>
      <w:r w:rsidR="00077B28">
        <w:t>nformation</w:t>
      </w:r>
      <w:r>
        <w:t>, all departments are required</w:t>
      </w:r>
      <w:r w:rsidR="00333120">
        <w:t xml:space="preserve"> to participate in the Annual </w:t>
      </w:r>
      <w:r w:rsidR="009F04D8">
        <w:t xml:space="preserve">Disability and Veteran </w:t>
      </w:r>
      <w:r w:rsidR="00333120">
        <w:t>Change in Status</w:t>
      </w:r>
      <w:r>
        <w:t xml:space="preserve"> </w:t>
      </w:r>
      <w:r w:rsidR="009F04D8">
        <w:t xml:space="preserve">Campaign </w:t>
      </w:r>
      <w:r>
        <w:t>and attempt to use as many com</w:t>
      </w:r>
      <w:r w:rsidR="00123EE4">
        <w:t>munication tactics as possible.</w:t>
      </w:r>
    </w:p>
    <w:p w:rsidR="00FF2D2F" w:rsidRDefault="00B249EF" w:rsidP="00900832">
      <w:pPr>
        <w:spacing w:line="240" w:lineRule="auto"/>
      </w:pPr>
      <w:r>
        <w:t>Communication regarding</w:t>
      </w:r>
      <w:r w:rsidR="00757579">
        <w:t xml:space="preserve"> the </w:t>
      </w:r>
      <w:r w:rsidR="009F04D8">
        <w:t xml:space="preserve">Disability and Veteran </w:t>
      </w:r>
      <w:r w:rsidR="00757579">
        <w:t>Change i</w:t>
      </w:r>
      <w:r w:rsidR="009F04D8">
        <w:t xml:space="preserve">n Status </w:t>
      </w:r>
      <w:r w:rsidR="00757579">
        <w:t>Survey</w:t>
      </w:r>
      <w:r w:rsidR="009F04D8">
        <w:t xml:space="preserve"> Campaign</w:t>
      </w:r>
      <w:r>
        <w:t xml:space="preserve"> </w:t>
      </w:r>
      <w:r w:rsidR="00FF2D2F">
        <w:t>requires an interna</w:t>
      </w:r>
      <w:r>
        <w:t xml:space="preserve">l communications strategy that will engage employees by communicating the importance </w:t>
      </w:r>
      <w:r w:rsidR="00757579">
        <w:t xml:space="preserve">and benefits of </w:t>
      </w:r>
      <w:r w:rsidR="009F04D8">
        <w:t xml:space="preserve">updating </w:t>
      </w:r>
      <w:r w:rsidR="00757579">
        <w:t>surveys</w:t>
      </w:r>
      <w:r w:rsidR="009F04D8">
        <w:t xml:space="preserve"> responses to reflect changes in status</w:t>
      </w:r>
      <w:r w:rsidR="00FF2D2F">
        <w:t>. Efforts to support this part of the strategy include</w:t>
      </w:r>
      <w:r w:rsidR="009F04D8">
        <w:t xml:space="preserve"> the following</w:t>
      </w:r>
      <w:r w:rsidR="00123EE4">
        <w:t>:</w:t>
      </w:r>
    </w:p>
    <w:p w:rsidR="003623EB" w:rsidRDefault="00757579" w:rsidP="00FF2D2F">
      <w:pPr>
        <w:pStyle w:val="ListParagraph"/>
        <w:numPr>
          <w:ilvl w:val="0"/>
          <w:numId w:val="16"/>
        </w:numPr>
      </w:pPr>
      <w:r>
        <w:t xml:space="preserve">Web presence: A dedicated </w:t>
      </w:r>
      <w:r w:rsidR="00EE690C">
        <w:t xml:space="preserve">intranet </w:t>
      </w:r>
      <w:r>
        <w:t xml:space="preserve">webpage </w:t>
      </w:r>
      <w:r w:rsidR="00FF2D2F">
        <w:t>that can provide ongoing informat</w:t>
      </w:r>
      <w:r>
        <w:t xml:space="preserve">ion about the disability and veteran surveys, provide the survey links, and FAQ document. Departments can also use the opportunity </w:t>
      </w:r>
      <w:r w:rsidR="00B249EF">
        <w:t xml:space="preserve">to recognize </w:t>
      </w:r>
      <w:r w:rsidR="00082846">
        <w:t>the diversity in your organization</w:t>
      </w:r>
      <w:r w:rsidR="00B42D5A">
        <w:t>’</w:t>
      </w:r>
      <w:r w:rsidR="00082846">
        <w:t xml:space="preserve">s workforce by featuring </w:t>
      </w:r>
      <w:r w:rsidR="00B249EF">
        <w:t xml:space="preserve">employee </w:t>
      </w:r>
      <w:r w:rsidR="00FF2D2F">
        <w:t>success</w:t>
      </w:r>
      <w:r w:rsidR="001F5C28">
        <w:t xml:space="preserve"> </w:t>
      </w:r>
      <w:r w:rsidR="00082846">
        <w:t xml:space="preserve">stories </w:t>
      </w:r>
      <w:r w:rsidR="001F5C28">
        <w:t>and</w:t>
      </w:r>
      <w:r w:rsidR="00B249EF">
        <w:t xml:space="preserve"> their</w:t>
      </w:r>
      <w:r w:rsidR="001F5C28">
        <w:t xml:space="preserve"> job-related contribution</w:t>
      </w:r>
      <w:r w:rsidR="00082846">
        <w:t xml:space="preserve"> </w:t>
      </w:r>
      <w:r w:rsidR="00FF2D2F">
        <w:t xml:space="preserve">to the </w:t>
      </w:r>
      <w:r w:rsidR="00B249EF">
        <w:t xml:space="preserve">mission of the </w:t>
      </w:r>
      <w:r w:rsidR="00FF2D2F">
        <w:t>department.</w:t>
      </w:r>
    </w:p>
    <w:p w:rsidR="00FF2D2F" w:rsidRDefault="00FF2D2F" w:rsidP="0032145B">
      <w:pPr>
        <w:pStyle w:val="ListParagraph"/>
        <w:spacing w:line="120" w:lineRule="auto"/>
      </w:pPr>
      <w:r>
        <w:t xml:space="preserve"> </w:t>
      </w:r>
    </w:p>
    <w:p w:rsidR="003623EB" w:rsidRDefault="00FF2D2F" w:rsidP="003623EB">
      <w:pPr>
        <w:pStyle w:val="ListParagraph"/>
        <w:numPr>
          <w:ilvl w:val="0"/>
          <w:numId w:val="16"/>
        </w:numPr>
      </w:pPr>
      <w:r>
        <w:lastRenderedPageBreak/>
        <w:t xml:space="preserve">Internal communication: Company newsletters, brochures, email blasts, </w:t>
      </w:r>
      <w:r w:rsidR="001F5C28">
        <w:t xml:space="preserve">and </w:t>
      </w:r>
      <w:r>
        <w:t xml:space="preserve">in-house </w:t>
      </w:r>
      <w:r w:rsidR="001F5C28">
        <w:t xml:space="preserve">video </w:t>
      </w:r>
      <w:r>
        <w:t>can also be use</w:t>
      </w:r>
      <w:r w:rsidR="00B249EF">
        <w:t xml:space="preserve">d to communicate the </w:t>
      </w:r>
      <w:r>
        <w:t>survey goals</w:t>
      </w:r>
      <w:r w:rsidR="00B249EF">
        <w:t>, benefits</w:t>
      </w:r>
      <w:r w:rsidR="00082846">
        <w:t>,</w:t>
      </w:r>
      <w:r w:rsidR="009F04D8">
        <w:t xml:space="preserve"> and</w:t>
      </w:r>
      <w:r>
        <w:t xml:space="preserve"> process, and </w:t>
      </w:r>
      <w:r w:rsidR="009F04D8">
        <w:t xml:space="preserve">to </w:t>
      </w:r>
      <w:r>
        <w:t>provide relevant information and resources.</w:t>
      </w:r>
    </w:p>
    <w:p w:rsidR="003623EB" w:rsidRDefault="003623EB" w:rsidP="00900832">
      <w:pPr>
        <w:spacing w:after="0" w:line="240" w:lineRule="auto"/>
      </w:pPr>
    </w:p>
    <w:p w:rsidR="007D13E6" w:rsidRDefault="007D13E6" w:rsidP="007D13E6">
      <w:pPr>
        <w:pStyle w:val="Heading4"/>
      </w:pPr>
      <w:bookmarkStart w:id="17" w:name="_Toc485365716"/>
      <w:r>
        <w:t>Executive Communication</w:t>
      </w:r>
      <w:bookmarkEnd w:id="17"/>
    </w:p>
    <w:p w:rsidR="007D13E6" w:rsidRDefault="007D13E6" w:rsidP="0057044A">
      <w:pPr>
        <w:spacing w:after="100" w:afterAutospacing="1" w:line="240" w:lineRule="auto"/>
      </w:pPr>
      <w:r>
        <w:t xml:space="preserve">In addition to the above-mentioned effort, top management </w:t>
      </w:r>
      <w:r w:rsidR="009F04D8">
        <w:t xml:space="preserve">can support the annual campaigns </w:t>
      </w:r>
      <w:r>
        <w:t xml:space="preserve">through these specific internal communication tactics: </w:t>
      </w:r>
    </w:p>
    <w:p w:rsidR="007D13E6" w:rsidRDefault="007D13E6" w:rsidP="0057044A">
      <w:pPr>
        <w:pStyle w:val="ListParagraph"/>
        <w:numPr>
          <w:ilvl w:val="0"/>
          <w:numId w:val="5"/>
        </w:numPr>
        <w:spacing w:after="100" w:afterAutospacing="1"/>
      </w:pPr>
      <w:r>
        <w:t>De</w:t>
      </w:r>
      <w:r w:rsidR="0057044A">
        <w:t>partment Director</w:t>
      </w:r>
      <w:r>
        <w:t xml:space="preserve"> to all employees: </w:t>
      </w:r>
    </w:p>
    <w:p w:rsidR="007D13E6" w:rsidRDefault="00F66377" w:rsidP="0057044A">
      <w:pPr>
        <w:pStyle w:val="ListParagraph"/>
        <w:numPr>
          <w:ilvl w:val="1"/>
          <w:numId w:val="5"/>
        </w:numPr>
        <w:spacing w:after="100" w:afterAutospacing="1"/>
      </w:pPr>
      <w:r>
        <w:t>E</w:t>
      </w:r>
      <w:r w:rsidR="007D13E6">
        <w:t xml:space="preserve">xpressing the commitment to a diverse </w:t>
      </w:r>
      <w:r>
        <w:t xml:space="preserve">and inclusive </w:t>
      </w:r>
      <w:r w:rsidR="007D13E6">
        <w:t xml:space="preserve">workforce; </w:t>
      </w:r>
    </w:p>
    <w:p w:rsidR="00757579" w:rsidRDefault="00F66377" w:rsidP="0057044A">
      <w:pPr>
        <w:pStyle w:val="ListParagraph"/>
        <w:numPr>
          <w:ilvl w:val="1"/>
          <w:numId w:val="5"/>
        </w:numPr>
        <w:spacing w:after="100" w:afterAutospacing="1"/>
      </w:pPr>
      <w:r>
        <w:t>E</w:t>
      </w:r>
      <w:r w:rsidR="007D13E6" w:rsidRPr="00F03C65">
        <w:t>ncourage all employee participation;</w:t>
      </w:r>
    </w:p>
    <w:p w:rsidR="007D13E6" w:rsidRPr="00F03C65" w:rsidRDefault="00F66377" w:rsidP="0057044A">
      <w:pPr>
        <w:pStyle w:val="ListParagraph"/>
        <w:numPr>
          <w:ilvl w:val="1"/>
          <w:numId w:val="5"/>
        </w:numPr>
        <w:spacing w:after="100" w:afterAutospacing="1"/>
      </w:pPr>
      <w:r>
        <w:t>E</w:t>
      </w:r>
      <w:r w:rsidR="00757579">
        <w:t>xplain the importance of requesting the employee</w:t>
      </w:r>
      <w:r w:rsidR="009F04D8">
        <w:t>’</w:t>
      </w:r>
      <w:r w:rsidR="00757579">
        <w:t>s partial social security number and last name;</w:t>
      </w:r>
    </w:p>
    <w:p w:rsidR="007D13E6" w:rsidRDefault="00F66377" w:rsidP="0057044A">
      <w:pPr>
        <w:pStyle w:val="ListParagraph"/>
        <w:numPr>
          <w:ilvl w:val="1"/>
          <w:numId w:val="5"/>
        </w:numPr>
        <w:spacing w:after="100" w:afterAutospacing="1"/>
      </w:pPr>
      <w:r>
        <w:t>E</w:t>
      </w:r>
      <w:r w:rsidR="007D13E6">
        <w:t xml:space="preserve">xplain the importance of the survey to gauge the department’s workforce demographics at all levels of the department to help determine if the department is successful in recruiting and retaining a diverse workforce; </w:t>
      </w:r>
    </w:p>
    <w:p w:rsidR="007D13E6" w:rsidRDefault="00F66377" w:rsidP="0057044A">
      <w:pPr>
        <w:pStyle w:val="ListParagraph"/>
        <w:numPr>
          <w:ilvl w:val="1"/>
          <w:numId w:val="5"/>
        </w:numPr>
        <w:spacing w:after="100" w:afterAutospacing="1"/>
      </w:pPr>
      <w:r>
        <w:t>E</w:t>
      </w:r>
      <w:r w:rsidR="007D13E6">
        <w:t xml:space="preserve">mphasize that it is confidential and voluntary; </w:t>
      </w:r>
    </w:p>
    <w:p w:rsidR="007D13E6" w:rsidRDefault="00F66377" w:rsidP="0057044A">
      <w:pPr>
        <w:pStyle w:val="ListParagraph"/>
        <w:numPr>
          <w:ilvl w:val="1"/>
          <w:numId w:val="5"/>
        </w:numPr>
        <w:spacing w:after="100" w:afterAutospacing="1"/>
      </w:pPr>
      <w:r>
        <w:t>R</w:t>
      </w:r>
      <w:r w:rsidR="007D13E6">
        <w:t xml:space="preserve">einforce the message that sensitive information will not be used in employment decisions; and, </w:t>
      </w:r>
    </w:p>
    <w:p w:rsidR="007D13E6" w:rsidRDefault="009F04D8" w:rsidP="0057044A">
      <w:pPr>
        <w:pStyle w:val="ListParagraph"/>
        <w:numPr>
          <w:ilvl w:val="1"/>
          <w:numId w:val="5"/>
        </w:numPr>
        <w:spacing w:after="100" w:afterAutospacing="1"/>
      </w:pPr>
      <w:r>
        <w:t>Communicate that t</w:t>
      </w:r>
      <w:r w:rsidR="0005735A">
        <w:t>he</w:t>
      </w:r>
      <w:r w:rsidR="007D13E6">
        <w:t xml:space="preserve"> information is collected by CalHR, not individual departments. </w:t>
      </w:r>
    </w:p>
    <w:p w:rsidR="007D13E6" w:rsidRDefault="007D13E6" w:rsidP="0057044A">
      <w:pPr>
        <w:pStyle w:val="ListParagraph"/>
        <w:spacing w:after="100" w:afterAutospacing="1" w:line="120" w:lineRule="auto"/>
        <w:ind w:left="1800"/>
      </w:pPr>
    </w:p>
    <w:p w:rsidR="007D13E6" w:rsidRDefault="007D13E6" w:rsidP="0057044A">
      <w:pPr>
        <w:pStyle w:val="ListParagraph"/>
        <w:numPr>
          <w:ilvl w:val="0"/>
          <w:numId w:val="5"/>
        </w:numPr>
        <w:spacing w:after="100" w:afterAutospacing="1"/>
      </w:pPr>
      <w:r>
        <w:t>Memo/</w:t>
      </w:r>
      <w:r w:rsidR="00766CEF">
        <w:t xml:space="preserve">Email/Discussions from </w:t>
      </w:r>
      <w:r>
        <w:t>Superv</w:t>
      </w:r>
      <w:r w:rsidR="00766CEF">
        <w:t>isors to Employees: S</w:t>
      </w:r>
      <w:r>
        <w:t>upervisors can encourage all employee participation and rein</w:t>
      </w:r>
      <w:r w:rsidR="009F04D8">
        <w:t xml:space="preserve">force the importance of </w:t>
      </w:r>
      <w:r w:rsidR="004466A1">
        <w:t>be</w:t>
      </w:r>
      <w:r w:rsidR="009F04D8">
        <w:t>ing</w:t>
      </w:r>
      <w:r w:rsidR="004466A1">
        <w:t xml:space="preserve"> counted in the workforce</w:t>
      </w:r>
      <w:r>
        <w:t xml:space="preserve">. In addition, managers and supervisors can make announcements during staff meetings during the survey month to encourage participation by all levels of employees. </w:t>
      </w:r>
    </w:p>
    <w:p w:rsidR="007D13E6" w:rsidRDefault="007D13E6" w:rsidP="007D13E6">
      <w:pPr>
        <w:pStyle w:val="ListParagraph"/>
        <w:ind w:left="1080"/>
      </w:pPr>
    </w:p>
    <w:p w:rsidR="006F1061" w:rsidRPr="006F1061" w:rsidRDefault="006F1061" w:rsidP="006F1061">
      <w:pPr>
        <w:pStyle w:val="Heading4"/>
      </w:pPr>
      <w:bookmarkStart w:id="18" w:name="_Toc485365717"/>
      <w:r w:rsidRPr="006F1061">
        <w:t>Articles in Employee Newsletters</w:t>
      </w:r>
      <w:bookmarkEnd w:id="18"/>
    </w:p>
    <w:p w:rsidR="006F1061" w:rsidRPr="006F1061" w:rsidRDefault="006F1061" w:rsidP="006F1061">
      <w:pPr>
        <w:spacing w:after="0" w:line="240" w:lineRule="auto"/>
      </w:pPr>
      <w:r w:rsidRPr="006F1061">
        <w:t>An internal department newsletter can be an important tool to keep employees informed about activities, policies, initiatives, resources, and may be a useful tool to promote the de</w:t>
      </w:r>
      <w:r w:rsidR="0020397D">
        <w:t xml:space="preserve">partment’s annual change in status </w:t>
      </w:r>
      <w:r w:rsidR="007D13E6">
        <w:t>survey</w:t>
      </w:r>
      <w:r w:rsidR="009F04D8">
        <w:t xml:space="preserve"> campaigns</w:t>
      </w:r>
      <w:r w:rsidRPr="006F1061">
        <w:t>. Below are a few suggested article topics that can be used in conjunc</w:t>
      </w:r>
      <w:r w:rsidR="00757579">
        <w:t>tion with announcing the annual survey</w:t>
      </w:r>
      <w:r w:rsidRPr="006F1061">
        <w:t>:</w:t>
      </w:r>
    </w:p>
    <w:p w:rsidR="006F1061" w:rsidRPr="006F1061" w:rsidRDefault="006F1061" w:rsidP="0032145B">
      <w:pPr>
        <w:spacing w:after="0" w:line="120" w:lineRule="auto"/>
      </w:pPr>
    </w:p>
    <w:p w:rsidR="006F1061" w:rsidRPr="006F1061" w:rsidRDefault="00F66377" w:rsidP="006F1061">
      <w:pPr>
        <w:pStyle w:val="ListParagraph"/>
        <w:numPr>
          <w:ilvl w:val="0"/>
          <w:numId w:val="11"/>
        </w:numPr>
      </w:pPr>
      <w:r>
        <w:t>A</w:t>
      </w:r>
      <w:r w:rsidR="006F1061" w:rsidRPr="006F1061">
        <w:t>ddress any policy tha</w:t>
      </w:r>
      <w:r w:rsidR="0057044A">
        <w:t>t supports diversity and inclusion</w:t>
      </w:r>
      <w:r w:rsidR="006F1061" w:rsidRPr="006F1061">
        <w:t>;</w:t>
      </w:r>
    </w:p>
    <w:p w:rsidR="006F1061" w:rsidRPr="006F1061" w:rsidRDefault="00F66377" w:rsidP="006F1061">
      <w:pPr>
        <w:pStyle w:val="ListParagraph"/>
        <w:numPr>
          <w:ilvl w:val="0"/>
          <w:numId w:val="11"/>
        </w:numPr>
      </w:pPr>
      <w:r>
        <w:t>F</w:t>
      </w:r>
      <w:r w:rsidR="006F1061" w:rsidRPr="006F1061">
        <w:t xml:space="preserve">eature </w:t>
      </w:r>
      <w:r w:rsidR="009F04D8">
        <w:t xml:space="preserve">employees throughout the department who reflect various forms of </w:t>
      </w:r>
      <w:r w:rsidR="006F1061" w:rsidRPr="006F1061">
        <w:t>dive</w:t>
      </w:r>
      <w:r w:rsidR="009F04D8">
        <w:t>rsity: generational, ethnic</w:t>
      </w:r>
      <w:r w:rsidR="006F1061" w:rsidRPr="006F1061">
        <w:t>, disabilities</w:t>
      </w:r>
      <w:r w:rsidR="009F04D8">
        <w:t xml:space="preserve"> status</w:t>
      </w:r>
      <w:r w:rsidR="00D20B75">
        <w:t>, gender</w:t>
      </w:r>
      <w:r w:rsidR="006F1061" w:rsidRPr="006F1061">
        <w:t xml:space="preserve">, veterans </w:t>
      </w:r>
      <w:r w:rsidR="009F04D8">
        <w:t xml:space="preserve">status. Highlight </w:t>
      </w:r>
      <w:r w:rsidR="006F1061" w:rsidRPr="006F1061">
        <w:t>how their contribution</w:t>
      </w:r>
      <w:r w:rsidR="009F04D8">
        <w:t>s mak</w:t>
      </w:r>
      <w:r w:rsidR="006F1061" w:rsidRPr="006F1061">
        <w:t>e a difference in the department;</w:t>
      </w:r>
    </w:p>
    <w:p w:rsidR="006F1061" w:rsidRPr="006F1061" w:rsidRDefault="00F66377" w:rsidP="006F1061">
      <w:pPr>
        <w:pStyle w:val="ListParagraph"/>
        <w:numPr>
          <w:ilvl w:val="0"/>
          <w:numId w:val="11"/>
        </w:numPr>
      </w:pPr>
      <w:r>
        <w:t>F</w:t>
      </w:r>
      <w:r w:rsidR="006F1061" w:rsidRPr="006F1061">
        <w:t xml:space="preserve">eature your department’s disability representation number over the last year, trends over the last five-years; </w:t>
      </w:r>
    </w:p>
    <w:p w:rsidR="006F1061" w:rsidRPr="006F1061" w:rsidRDefault="00F66377" w:rsidP="006F1061">
      <w:pPr>
        <w:pStyle w:val="ListParagraph"/>
        <w:numPr>
          <w:ilvl w:val="0"/>
          <w:numId w:val="11"/>
        </w:numPr>
      </w:pPr>
      <w:r>
        <w:t>P</w:t>
      </w:r>
      <w:r w:rsidR="006F1061" w:rsidRPr="006F1061">
        <w:t xml:space="preserve">romote the department’s commitment to employing veterans, persons with disabilities, and </w:t>
      </w:r>
      <w:r w:rsidR="009F04D8">
        <w:t xml:space="preserve">persons of </w:t>
      </w:r>
      <w:r w:rsidR="006F1061" w:rsidRPr="006F1061">
        <w:t>various ethnicities;</w:t>
      </w:r>
    </w:p>
    <w:p w:rsidR="006F1061" w:rsidRPr="006F1061" w:rsidRDefault="00F66377" w:rsidP="006F1061">
      <w:pPr>
        <w:pStyle w:val="ListParagraph"/>
        <w:numPr>
          <w:ilvl w:val="0"/>
          <w:numId w:val="11"/>
        </w:numPr>
      </w:pPr>
      <w:r>
        <w:t>I</w:t>
      </w:r>
      <w:r w:rsidR="006F1061" w:rsidRPr="006F1061">
        <w:t>ntroduce “People First” language</w:t>
      </w:r>
      <w:r w:rsidR="0057044A">
        <w:t xml:space="preserve"> which emphasizes the person, not the disability</w:t>
      </w:r>
      <w:r w:rsidR="006F1061" w:rsidRPr="006F1061">
        <w:t>;</w:t>
      </w:r>
    </w:p>
    <w:p w:rsidR="00161966" w:rsidRDefault="0005735A" w:rsidP="007D13E6">
      <w:pPr>
        <w:pStyle w:val="ListParagraph"/>
        <w:numPr>
          <w:ilvl w:val="0"/>
          <w:numId w:val="11"/>
        </w:numPr>
      </w:pPr>
      <w:r>
        <w:t>Feature</w:t>
      </w:r>
      <w:r w:rsidR="006F1061" w:rsidRPr="006F1061">
        <w:t xml:space="preserve"> volunteer opportun</w:t>
      </w:r>
      <w:r w:rsidR="009F04D8">
        <w:t xml:space="preserve">ities for employees to help </w:t>
      </w:r>
      <w:r w:rsidR="006F1061" w:rsidRPr="006F1061">
        <w:t xml:space="preserve">veterans and </w:t>
      </w:r>
      <w:r w:rsidR="009F04D8">
        <w:t xml:space="preserve">community members with </w:t>
      </w:r>
      <w:r w:rsidR="00766BE9">
        <w:t>disabilities</w:t>
      </w:r>
      <w:r w:rsidR="006F1061" w:rsidRPr="006F1061">
        <w:t>.</w:t>
      </w:r>
    </w:p>
    <w:p w:rsidR="00E63C64" w:rsidRDefault="00E63C64" w:rsidP="00E63C64">
      <w:pPr>
        <w:spacing w:after="0" w:line="240" w:lineRule="auto"/>
      </w:pPr>
    </w:p>
    <w:p w:rsidR="00E63C64" w:rsidRPr="004F6004" w:rsidRDefault="00E63C64" w:rsidP="00464AAE">
      <w:pPr>
        <w:pStyle w:val="Heading4"/>
      </w:pPr>
      <w:bookmarkStart w:id="19" w:name="_Toc485365718"/>
      <w:r>
        <w:t>Kick-Off Event</w:t>
      </w:r>
      <w:bookmarkEnd w:id="19"/>
    </w:p>
    <w:p w:rsidR="00E63C64" w:rsidRDefault="0020397D" w:rsidP="00E63C64">
      <w:r>
        <w:t>D</w:t>
      </w:r>
      <w:r w:rsidR="00E63C64">
        <w:t>epartments may consider coordinating a thirty minute kick-off event that includes some of the following ideas:</w:t>
      </w:r>
    </w:p>
    <w:p w:rsidR="00766CEF" w:rsidRDefault="004466A1" w:rsidP="00E63C64">
      <w:pPr>
        <w:pStyle w:val="ListParagraph"/>
        <w:numPr>
          <w:ilvl w:val="0"/>
          <w:numId w:val="19"/>
        </w:numPr>
      </w:pPr>
      <w:r>
        <w:t>P</w:t>
      </w:r>
      <w:r w:rsidR="00FE2DDE">
        <w:t>romote</w:t>
      </w:r>
      <w:r w:rsidR="00766CEF">
        <w:t xml:space="preserve"> the importance and benefits of the survey;</w:t>
      </w:r>
    </w:p>
    <w:p w:rsidR="00E63C64" w:rsidRDefault="004466A1" w:rsidP="00E63C64">
      <w:pPr>
        <w:pStyle w:val="ListParagraph"/>
        <w:numPr>
          <w:ilvl w:val="0"/>
          <w:numId w:val="19"/>
        </w:numPr>
      </w:pPr>
      <w:r>
        <w:lastRenderedPageBreak/>
        <w:t>P</w:t>
      </w:r>
      <w:r w:rsidR="00E63C64">
        <w:t xml:space="preserve">rovide employees with the opportunity to ask questions in person; </w:t>
      </w:r>
    </w:p>
    <w:p w:rsidR="00E63C64" w:rsidRDefault="004466A1" w:rsidP="00E63C64">
      <w:pPr>
        <w:pStyle w:val="ListParagraph"/>
        <w:numPr>
          <w:ilvl w:val="0"/>
          <w:numId w:val="19"/>
        </w:numPr>
      </w:pPr>
      <w:r>
        <w:t>P</w:t>
      </w:r>
      <w:r w:rsidR="00E63C64">
        <w:t xml:space="preserve">rovide a laptop </w:t>
      </w:r>
      <w:r w:rsidR="004A19E8">
        <w:t xml:space="preserve">or </w:t>
      </w:r>
      <w:r w:rsidR="00E63C64">
        <w:t>computer on</w:t>
      </w:r>
      <w:r w:rsidR="00766BE9">
        <w:t xml:space="preserve"> </w:t>
      </w:r>
      <w:r w:rsidR="00E63C64">
        <w:t>site for individuals who may not have access to a computer</w:t>
      </w:r>
      <w:r w:rsidR="00766BE9">
        <w:t xml:space="preserve"> in their workspaces</w:t>
      </w:r>
      <w:r w:rsidR="00E63C64">
        <w:t>;</w:t>
      </w:r>
    </w:p>
    <w:p w:rsidR="00E63C64" w:rsidRDefault="004466A1" w:rsidP="00E63C64">
      <w:pPr>
        <w:pStyle w:val="ListParagraph"/>
        <w:numPr>
          <w:ilvl w:val="0"/>
          <w:numId w:val="19"/>
        </w:numPr>
      </w:pPr>
      <w:r>
        <w:t>D</w:t>
      </w:r>
      <w:r w:rsidR="00FE2DDE">
        <w:t>emonstrate</w:t>
      </w:r>
      <w:r w:rsidR="00E63C64">
        <w:t xml:space="preserve"> how to access the survey and the time it takes to be completed; </w:t>
      </w:r>
    </w:p>
    <w:p w:rsidR="0020397D" w:rsidRDefault="00766BE9" w:rsidP="00E63C64">
      <w:pPr>
        <w:pStyle w:val="ListParagraph"/>
        <w:numPr>
          <w:ilvl w:val="0"/>
          <w:numId w:val="19"/>
        </w:numPr>
      </w:pPr>
      <w:r>
        <w:t>A</w:t>
      </w:r>
      <w:r w:rsidR="00FE2DDE">
        <w:t>llow</w:t>
      </w:r>
      <w:r w:rsidR="00E63C64">
        <w:t xml:space="preserve"> ambassadors to connect with employees to educate </w:t>
      </w:r>
      <w:r w:rsidR="007151A2">
        <w:t xml:space="preserve">on </w:t>
      </w:r>
      <w:r w:rsidR="00E63C64">
        <w:t>the importance of the data collection</w:t>
      </w:r>
      <w:r w:rsidR="0020397D">
        <w:t>;</w:t>
      </w:r>
    </w:p>
    <w:p w:rsidR="00E63C64" w:rsidRDefault="0005735A" w:rsidP="00E63C64">
      <w:pPr>
        <w:pStyle w:val="ListParagraph"/>
        <w:numPr>
          <w:ilvl w:val="0"/>
          <w:numId w:val="19"/>
        </w:numPr>
      </w:pPr>
      <w:r>
        <w:t>Create</w:t>
      </w:r>
      <w:r w:rsidR="0020397D">
        <w:t xml:space="preserve"> a survey flyer and distribute it at the </w:t>
      </w:r>
      <w:r w:rsidR="005A516B">
        <w:t xml:space="preserve">department’s </w:t>
      </w:r>
      <w:r w:rsidR="0020397D">
        <w:t xml:space="preserve">lobby during </w:t>
      </w:r>
      <w:r w:rsidR="005A516B">
        <w:t>peak morning arrival times</w:t>
      </w:r>
      <w:r w:rsidR="00E63C64">
        <w:t xml:space="preserve">. </w:t>
      </w:r>
    </w:p>
    <w:p w:rsidR="006F1061" w:rsidRDefault="006F1061" w:rsidP="006F1061">
      <w:pPr>
        <w:spacing w:after="0" w:line="240" w:lineRule="auto"/>
      </w:pPr>
    </w:p>
    <w:p w:rsidR="006F1061" w:rsidRPr="006B0298" w:rsidRDefault="006F1061" w:rsidP="006F1061">
      <w:pPr>
        <w:pStyle w:val="Heading4"/>
      </w:pPr>
      <w:bookmarkStart w:id="20" w:name="_Toc485365719"/>
      <w:r>
        <w:t>Disability Advisory Committee (DAC)</w:t>
      </w:r>
      <w:bookmarkEnd w:id="20"/>
    </w:p>
    <w:p w:rsidR="006F1061" w:rsidRDefault="006F1061" w:rsidP="007D13E6">
      <w:pPr>
        <w:spacing w:after="0" w:line="240" w:lineRule="auto"/>
      </w:pPr>
      <w:r>
        <w:t>The department’s DAC members play an important role</w:t>
      </w:r>
      <w:r w:rsidR="00695ADE">
        <w:t xml:space="preserve"> in the success of the</w:t>
      </w:r>
      <w:r>
        <w:t xml:space="preserve"> campaign by helping to organize and create mini workshops, brown bag lunch seminars, and recruitment outreach to promote disability awareness in the workplace.  They also have access to the department director regarding disability issues that employees face in th</w:t>
      </w:r>
      <w:r w:rsidR="00766BE9">
        <w:t>e workplace and may serve as</w:t>
      </w:r>
      <w:r>
        <w:t xml:space="preserve"> facilitator</w:t>
      </w:r>
      <w:r w:rsidR="00766BE9">
        <w:t>s</w:t>
      </w:r>
      <w:r>
        <w:t xml:space="preserve"> to encourage department leadership participation.</w:t>
      </w:r>
    </w:p>
    <w:p w:rsidR="007D13E6" w:rsidRPr="007D13E6" w:rsidRDefault="007D13E6" w:rsidP="007D13E6">
      <w:pPr>
        <w:spacing w:after="0" w:line="240" w:lineRule="auto"/>
      </w:pPr>
    </w:p>
    <w:p w:rsidR="006F1061" w:rsidRDefault="006F1061" w:rsidP="006F1061">
      <w:pPr>
        <w:pStyle w:val="Heading4"/>
      </w:pPr>
      <w:bookmarkStart w:id="21" w:name="_Toc485365720"/>
      <w:r>
        <w:t>Demographics</w:t>
      </w:r>
      <w:bookmarkEnd w:id="21"/>
    </w:p>
    <w:p w:rsidR="006F1061" w:rsidRDefault="006F1061" w:rsidP="006F1061">
      <w:pPr>
        <w:spacing w:line="240" w:lineRule="auto"/>
      </w:pPr>
      <w:r>
        <w:t xml:space="preserve">Research and educate yourself on your department’s demographics composition: age, gender, ethnicity, veteran status, disability.  Note any surprises you uncover.  </w:t>
      </w:r>
    </w:p>
    <w:p w:rsidR="006F1061" w:rsidRDefault="006F1061" w:rsidP="006F1061">
      <w:pPr>
        <w:pStyle w:val="Heading4"/>
      </w:pPr>
      <w:bookmarkStart w:id="22" w:name="_Toc485365721"/>
      <w:r>
        <w:t>Did You Know? - Question of the Week</w:t>
      </w:r>
      <w:bookmarkEnd w:id="22"/>
    </w:p>
    <w:p w:rsidR="009B67F5" w:rsidRDefault="006F1061" w:rsidP="006F1061">
      <w:pPr>
        <w:spacing w:line="240" w:lineRule="auto"/>
      </w:pPr>
      <w:r>
        <w:t>D</w:t>
      </w:r>
      <w:r w:rsidR="00D20B75">
        <w:t xml:space="preserve">epartments may want to create </w:t>
      </w:r>
      <w:r w:rsidRPr="00D7099C">
        <w:rPr>
          <w:i/>
        </w:rPr>
        <w:t>Did You Know</w:t>
      </w:r>
      <w:r>
        <w:t xml:space="preserve"> question</w:t>
      </w:r>
      <w:r w:rsidR="00766BE9">
        <w:t>,</w:t>
      </w:r>
      <w:r>
        <w:t xml:space="preserve"> via email or post</w:t>
      </w:r>
      <w:r w:rsidR="00766BE9">
        <w:t>s</w:t>
      </w:r>
      <w:r>
        <w:t xml:space="preserve"> on their intranet</w:t>
      </w:r>
      <w:r w:rsidR="00766BE9">
        <w:t>,</w:t>
      </w:r>
      <w:r>
        <w:t xml:space="preserve"> that can relate to various cultures/ethnicities</w:t>
      </w:r>
      <w:r w:rsidR="000E0692">
        <w:t>, military</w:t>
      </w:r>
      <w:r w:rsidR="00766BE9">
        <w:t xml:space="preserve"> service</w:t>
      </w:r>
      <w:r w:rsidR="000E0692">
        <w:t xml:space="preserve">, </w:t>
      </w:r>
      <w:r w:rsidR="00766BE9">
        <w:t xml:space="preserve">and </w:t>
      </w:r>
      <w:r w:rsidR="000E0692">
        <w:t xml:space="preserve">gender and generational topics. </w:t>
      </w:r>
      <w:r>
        <w:t xml:space="preserve"> </w:t>
      </w:r>
    </w:p>
    <w:p w:rsidR="006F1061" w:rsidRDefault="006F1061" w:rsidP="006F1061">
      <w:pPr>
        <w:spacing w:line="240" w:lineRule="auto"/>
      </w:pPr>
      <w:r>
        <w:t xml:space="preserve">Departments may offer a small prize, or bragging rights, and encourage employees to submit challenging questions from their own culture or generation.  </w:t>
      </w:r>
    </w:p>
    <w:p w:rsidR="002D7B27" w:rsidRDefault="002D7B27" w:rsidP="002D7B27">
      <w:pPr>
        <w:pStyle w:val="Heading3"/>
      </w:pPr>
      <w:bookmarkStart w:id="23" w:name="_Toc485365722"/>
      <w:r>
        <w:t xml:space="preserve">Awareness </w:t>
      </w:r>
      <w:r w:rsidR="000E0692">
        <w:t>Survey</w:t>
      </w:r>
      <w:r w:rsidRPr="00A026F4">
        <w:t xml:space="preserve"> Tactics</w:t>
      </w:r>
      <w:bookmarkEnd w:id="23"/>
    </w:p>
    <w:p w:rsidR="002D7B27" w:rsidRDefault="00D20B75" w:rsidP="002D7B27">
      <w:pPr>
        <w:spacing w:line="240" w:lineRule="auto"/>
      </w:pPr>
      <w:r>
        <w:t>Using various tactics</w:t>
      </w:r>
      <w:r w:rsidR="005F184A">
        <w:t xml:space="preserve"> to bring </w:t>
      </w:r>
      <w:r w:rsidR="002D7B27">
        <w:t>insight to a particular topic through e</w:t>
      </w:r>
      <w:r w:rsidR="005F184A">
        <w:t xml:space="preserve">xperiences and discussions </w:t>
      </w:r>
      <w:r w:rsidR="002D7B27">
        <w:t xml:space="preserve">will increase general awareness, while providing the opportunity </w:t>
      </w:r>
      <w:r w:rsidR="000E0692">
        <w:t>to integrate the survey</w:t>
      </w:r>
      <w:r w:rsidR="005F184A">
        <w:t xml:space="preserve"> benefits</w:t>
      </w:r>
      <w:r w:rsidR="002D7B27">
        <w:t xml:space="preserve"> and di</w:t>
      </w:r>
      <w:r w:rsidR="005F184A">
        <w:t xml:space="preserve">scussions through </w:t>
      </w:r>
      <w:r w:rsidR="002D7B27">
        <w:t xml:space="preserve">related topics.  </w:t>
      </w:r>
    </w:p>
    <w:p w:rsidR="002D7B27" w:rsidRDefault="002D7B27" w:rsidP="002D7B27">
      <w:pPr>
        <w:spacing w:line="240" w:lineRule="auto"/>
      </w:pPr>
      <w:r>
        <w:t xml:space="preserve">To build credibility and ease employee apprehensions about disclosing </w:t>
      </w:r>
      <w:r w:rsidR="005A516B">
        <w:t xml:space="preserve">sensitive disability and veteran information </w:t>
      </w:r>
      <w:r>
        <w:t>all department</w:t>
      </w:r>
      <w:r w:rsidR="00766CEF">
        <w:t>s are required to participate at</w:t>
      </w:r>
      <w:r w:rsidR="00695ADE">
        <w:t xml:space="preserve"> some level in the</w:t>
      </w:r>
      <w:r w:rsidR="00D42B8E">
        <w:t xml:space="preserve"> campaign </w:t>
      </w:r>
      <w:r w:rsidR="00722A4A">
        <w:t>efforts</w:t>
      </w:r>
      <w:r>
        <w:t xml:space="preserve"> and attempt to use as many of the following tactics as possible. </w:t>
      </w:r>
    </w:p>
    <w:p w:rsidR="006F1061" w:rsidRPr="00A47CBF" w:rsidRDefault="005A516B" w:rsidP="006F1061">
      <w:pPr>
        <w:pStyle w:val="Heading4"/>
      </w:pPr>
      <w:bookmarkStart w:id="24" w:name="_Toc485365723"/>
      <w:r>
        <w:t xml:space="preserve">Annual Disability </w:t>
      </w:r>
      <w:r w:rsidR="002D7B27" w:rsidRPr="00722964">
        <w:t>Awareness Efforts</w:t>
      </w:r>
      <w:bookmarkEnd w:id="24"/>
      <w:r w:rsidR="002D7B27">
        <w:t xml:space="preserve"> </w:t>
      </w:r>
    </w:p>
    <w:p w:rsidR="006F1061" w:rsidRPr="000665EB" w:rsidRDefault="006F1061" w:rsidP="002D7B27">
      <w:r w:rsidRPr="00464AAE">
        <w:t xml:space="preserve">During the month of </w:t>
      </w:r>
      <w:r w:rsidR="005A516B">
        <w:t>October</w:t>
      </w:r>
      <w:r w:rsidRPr="00464AAE">
        <w:t>, the following</w:t>
      </w:r>
      <w:r>
        <w:t xml:space="preserve"> pre-estab</w:t>
      </w:r>
      <w:r w:rsidR="002D7B27">
        <w:t xml:space="preserve">lished awareness efforts </w:t>
      </w:r>
      <w:r>
        <w:t>may be used in</w:t>
      </w:r>
      <w:r w:rsidR="007D13E6">
        <w:t xml:space="preserve"> conj</w:t>
      </w:r>
      <w:r w:rsidR="00096868">
        <w:t>uncti</w:t>
      </w:r>
      <w:r w:rsidR="00D42B8E">
        <w:t>on with your department’s campaign</w:t>
      </w:r>
      <w:r w:rsidR="007D13E6">
        <w:t xml:space="preserve"> </w:t>
      </w:r>
      <w:r>
        <w:t xml:space="preserve">efforts. </w:t>
      </w:r>
      <w:r w:rsidRPr="00464AAE">
        <w:t xml:space="preserve"> </w:t>
      </w:r>
    </w:p>
    <w:p w:rsidR="00BE0A16" w:rsidRPr="001E6370" w:rsidRDefault="00722A4A" w:rsidP="00123EE4">
      <w:pPr>
        <w:pStyle w:val="Heading5"/>
        <w:numPr>
          <w:ilvl w:val="0"/>
          <w:numId w:val="23"/>
        </w:numPr>
      </w:pPr>
      <w:r>
        <w:t>National D</w:t>
      </w:r>
      <w:r w:rsidR="00F66377">
        <w:t>isability E</w:t>
      </w:r>
      <w:r w:rsidR="00D42B8E">
        <w:t>mployment</w:t>
      </w:r>
      <w:r>
        <w:t xml:space="preserve"> Awareness Month</w:t>
      </w:r>
      <w:r w:rsidR="00B46880">
        <w:t xml:space="preserve"> (NDEAM)</w:t>
      </w:r>
    </w:p>
    <w:p w:rsidR="00B46880" w:rsidRDefault="00722A4A" w:rsidP="004373D3">
      <w:pPr>
        <w:pStyle w:val="ListParagraph"/>
      </w:pPr>
      <w:r>
        <w:t>To reflect the important role disability pla</w:t>
      </w:r>
      <w:r w:rsidR="00D42B8E">
        <w:t xml:space="preserve">ys in </w:t>
      </w:r>
      <w:r w:rsidR="00B46880">
        <w:t>workforce diversity, t</w:t>
      </w:r>
      <w:r>
        <w:t>he U</w:t>
      </w:r>
      <w:r w:rsidR="00B46880">
        <w:t>.</w:t>
      </w:r>
      <w:r>
        <w:t>S</w:t>
      </w:r>
      <w:r w:rsidR="00B46880">
        <w:t>.</w:t>
      </w:r>
      <w:r>
        <w:t xml:space="preserve"> </w:t>
      </w:r>
      <w:r w:rsidR="0001199B">
        <w:t>Department of</w:t>
      </w:r>
      <w:r>
        <w:t xml:space="preserve"> Labor leads </w:t>
      </w:r>
      <w:r w:rsidR="00B46880">
        <w:t>the grassroots observances held nationwid</w:t>
      </w:r>
      <w:r w:rsidR="00096868">
        <w:t xml:space="preserve">e each year. </w:t>
      </w:r>
      <w:r w:rsidR="00B46880">
        <w:t xml:space="preserve">NDEAM is a nationwide campaign celebrating the skills and talents </w:t>
      </w:r>
      <w:r w:rsidR="00D42B8E">
        <w:t xml:space="preserve">that </w:t>
      </w:r>
      <w:r w:rsidR="00B46880">
        <w:t>workers with disabilities bring to our workplace</w:t>
      </w:r>
      <w:r w:rsidR="00D42B8E">
        <w:t>s</w:t>
      </w:r>
      <w:r w:rsidR="00B46880">
        <w:t>.</w:t>
      </w:r>
      <w:r w:rsidR="00D42B8E">
        <w:t xml:space="preserve"> Each spring, the theme for that</w:t>
      </w:r>
      <w:r w:rsidR="00B46880">
        <w:t xml:space="preserve"> year’s celebration is announced to help organization</w:t>
      </w:r>
      <w:r w:rsidR="00D42B8E">
        <w:t xml:space="preserve">s </w:t>
      </w:r>
      <w:r w:rsidR="00B46880">
        <w:t>plan their events.</w:t>
      </w:r>
      <w:r w:rsidR="00D20B75">
        <w:t xml:space="preserve"> Department</w:t>
      </w:r>
      <w:r w:rsidR="00096868">
        <w:t>s may develop events around the national theme to help promote and support the important contribution</w:t>
      </w:r>
      <w:r w:rsidR="00D42B8E">
        <w:t>s</w:t>
      </w:r>
      <w:r w:rsidR="00096868">
        <w:t xml:space="preserve"> employees with disa</w:t>
      </w:r>
      <w:r w:rsidR="00CA545E">
        <w:t>bilities make to the workforce.</w:t>
      </w:r>
    </w:p>
    <w:p w:rsidR="00B46880" w:rsidRDefault="00B46880" w:rsidP="004373D3">
      <w:pPr>
        <w:pStyle w:val="ListParagraph"/>
      </w:pPr>
    </w:p>
    <w:p w:rsidR="005A516B" w:rsidRPr="00A47CBF" w:rsidRDefault="005A516B" w:rsidP="005A516B">
      <w:pPr>
        <w:pStyle w:val="Heading4"/>
      </w:pPr>
      <w:bookmarkStart w:id="25" w:name="_Toc485365724"/>
      <w:r>
        <w:lastRenderedPageBreak/>
        <w:t xml:space="preserve">Annual Veteran </w:t>
      </w:r>
      <w:r w:rsidRPr="00722964">
        <w:t>Awareness Efforts</w:t>
      </w:r>
      <w:bookmarkEnd w:id="25"/>
    </w:p>
    <w:p w:rsidR="005A516B" w:rsidRDefault="005A516B" w:rsidP="005A516B">
      <w:r w:rsidRPr="00464AAE">
        <w:t xml:space="preserve">During the month of </w:t>
      </w:r>
      <w:r>
        <w:t>November</w:t>
      </w:r>
      <w:r w:rsidRPr="00464AAE">
        <w:t>, the following</w:t>
      </w:r>
      <w:r>
        <w:t xml:space="preserve"> pre-established awareness efforts may be used in conjunction </w:t>
      </w:r>
      <w:r w:rsidR="00D42B8E">
        <w:t xml:space="preserve">with your department’s campaign </w:t>
      </w:r>
      <w:r w:rsidR="00CA545E">
        <w:t>efforts.</w:t>
      </w:r>
    </w:p>
    <w:p w:rsidR="005A516B" w:rsidRPr="00123EE4" w:rsidRDefault="00096868" w:rsidP="00123EE4">
      <w:pPr>
        <w:pStyle w:val="Heading5"/>
      </w:pPr>
      <w:r w:rsidRPr="00123EE4">
        <w:t>Veterans Day: November 11</w:t>
      </w:r>
    </w:p>
    <w:p w:rsidR="005A516B" w:rsidRDefault="00096868" w:rsidP="005A516B">
      <w:pPr>
        <w:pStyle w:val="ListParagraph"/>
      </w:pPr>
      <w:r>
        <w:t xml:space="preserve">November 11 </w:t>
      </w:r>
      <w:r w:rsidR="005A516B">
        <w:t xml:space="preserve">marks the </w:t>
      </w:r>
      <w:r>
        <w:t>official United States public holiday that honors military veterans, that is, persons who served in the United States Armed Forces. It coincides with other holidays, including Armistice Day and Remembrance Day, celebrated in other countries that mark the anniversary of the end of World War I</w:t>
      </w:r>
      <w:r w:rsidR="000F3EDF">
        <w:t>. Major hostilities of World War I were formally ended at the 11</w:t>
      </w:r>
      <w:r w:rsidR="000F3EDF" w:rsidRPr="000F3EDF">
        <w:rPr>
          <w:vertAlign w:val="superscript"/>
        </w:rPr>
        <w:t>th</w:t>
      </w:r>
      <w:r w:rsidR="000F3EDF">
        <w:t xml:space="preserve"> hour of the 11</w:t>
      </w:r>
      <w:r w:rsidR="000F3EDF" w:rsidRPr="000F3EDF">
        <w:rPr>
          <w:vertAlign w:val="superscript"/>
        </w:rPr>
        <w:t>th</w:t>
      </w:r>
      <w:r w:rsidR="000F3EDF">
        <w:t xml:space="preserve"> day of the 11</w:t>
      </w:r>
      <w:r w:rsidR="000F3EDF" w:rsidRPr="000F3EDF">
        <w:rPr>
          <w:vertAlign w:val="superscript"/>
        </w:rPr>
        <w:t>th</w:t>
      </w:r>
      <w:r w:rsidR="000F3EDF">
        <w:t xml:space="preserve"> month of 1918.</w:t>
      </w:r>
    </w:p>
    <w:p w:rsidR="005A516B" w:rsidRPr="00E859A0" w:rsidRDefault="00096868" w:rsidP="00123EE4">
      <w:pPr>
        <w:pStyle w:val="Heading5"/>
        <w:rPr>
          <w:i/>
        </w:rPr>
      </w:pPr>
      <w:r>
        <w:t>Marine Corps Birthday</w:t>
      </w:r>
    </w:p>
    <w:p w:rsidR="005A516B" w:rsidRDefault="000F3EDF" w:rsidP="005A516B">
      <w:pPr>
        <w:pStyle w:val="ListParagraph"/>
      </w:pPr>
      <w:r>
        <w:t>The United States Marine Corps Birthday is celebrated every year on November 1</w:t>
      </w:r>
      <w:r w:rsidR="006A403B">
        <w:t>0 dating back to 1775.  The birth of the U.S. Marine Corps began as a way to augment naval forces in the Re</w:t>
      </w:r>
      <w:r w:rsidR="00CA545E">
        <w:t>volutionary War.</w:t>
      </w:r>
    </w:p>
    <w:p w:rsidR="00096868" w:rsidRPr="00E859A0" w:rsidRDefault="00096868" w:rsidP="00123EE4">
      <w:pPr>
        <w:pStyle w:val="Heading5"/>
        <w:rPr>
          <w:i/>
        </w:rPr>
      </w:pPr>
      <w:r>
        <w:t>Military Family Month</w:t>
      </w:r>
    </w:p>
    <w:p w:rsidR="00096868" w:rsidRDefault="0001199B" w:rsidP="005A516B">
      <w:pPr>
        <w:pStyle w:val="ListParagraph"/>
      </w:pPr>
      <w:r>
        <w:t>Each year the President signs a proclamation declaring November Military Family Month. This annual proclamation marks the beginning of a month-long celebration of the Military Family in which the Department</w:t>
      </w:r>
      <w:r w:rsidR="00D42B8E">
        <w:t xml:space="preserve"> of Defense and the nation </w:t>
      </w:r>
      <w:r>
        <w:t>honor the commitment and sacrifices made by the families o</w:t>
      </w:r>
      <w:r w:rsidR="00CA545E">
        <w:t>f the nation’s service members.</w:t>
      </w:r>
    </w:p>
    <w:p w:rsidR="0001199B" w:rsidRDefault="0001199B" w:rsidP="005A516B">
      <w:pPr>
        <w:pStyle w:val="ListParagraph"/>
      </w:pPr>
    </w:p>
    <w:p w:rsidR="003225A2" w:rsidRPr="004F6004" w:rsidRDefault="003225A2" w:rsidP="00464AAE">
      <w:pPr>
        <w:pStyle w:val="Heading4"/>
      </w:pPr>
      <w:bookmarkStart w:id="26" w:name="_Toc485365725"/>
      <w:r>
        <w:t>Brown Bag Lunch Seminars</w:t>
      </w:r>
      <w:bookmarkEnd w:id="26"/>
    </w:p>
    <w:p w:rsidR="003225A2" w:rsidRDefault="003225A2" w:rsidP="006D456C">
      <w:pPr>
        <w:spacing w:line="240" w:lineRule="auto"/>
      </w:pPr>
      <w:r>
        <w:t xml:space="preserve">Brown Bag Lunch Seminars provide an opportunity to develop employees' knowledge and demonstrate the department's commitment to </w:t>
      </w:r>
      <w:r w:rsidR="006D5408">
        <w:t xml:space="preserve">diversity </w:t>
      </w:r>
      <w:r w:rsidR="00E63C64">
        <w:t>and provides a venue to discuss and educate employees on the importance of particip</w:t>
      </w:r>
      <w:r w:rsidR="00071CC0">
        <w:t xml:space="preserve">ating in the </w:t>
      </w:r>
      <w:r w:rsidR="005A516B">
        <w:t>annual</w:t>
      </w:r>
      <w:r w:rsidR="00071CC0">
        <w:t xml:space="preserve"> survey. </w:t>
      </w:r>
      <w:r>
        <w:t>Below are topic idea</w:t>
      </w:r>
      <w:r w:rsidR="00CA545E">
        <w:t>s for Brown Bag Lunch Seminars:</w:t>
      </w:r>
    </w:p>
    <w:p w:rsidR="003225A2" w:rsidRDefault="003225A2" w:rsidP="00FE2DDE">
      <w:pPr>
        <w:spacing w:after="0" w:line="240" w:lineRule="auto"/>
      </w:pPr>
      <w:r>
        <w:tab/>
        <w:t>Guest Speakers and</w:t>
      </w:r>
      <w:r w:rsidR="00E4189C">
        <w:t>/or</w:t>
      </w:r>
      <w:r>
        <w:t xml:space="preserve"> Topics</w:t>
      </w:r>
      <w:r w:rsidR="00FE2DDE">
        <w:t>:</w:t>
      </w:r>
    </w:p>
    <w:p w:rsidR="003225A2" w:rsidRDefault="006D456C" w:rsidP="003225A2">
      <w:pPr>
        <w:pStyle w:val="ListParagraph"/>
        <w:numPr>
          <w:ilvl w:val="2"/>
          <w:numId w:val="13"/>
        </w:numPr>
      </w:pPr>
      <w:r>
        <w:t xml:space="preserve">Veteran, Disability and Diversity </w:t>
      </w:r>
      <w:r w:rsidR="003225A2">
        <w:t>Authors</w:t>
      </w:r>
    </w:p>
    <w:p w:rsidR="006A2C9E" w:rsidRDefault="00464AAE" w:rsidP="006A2C9E">
      <w:pPr>
        <w:pStyle w:val="ListParagraph"/>
        <w:numPr>
          <w:ilvl w:val="2"/>
          <w:numId w:val="13"/>
        </w:numPr>
      </w:pPr>
      <w:r>
        <w:t>Veteran Associations</w:t>
      </w:r>
    </w:p>
    <w:p w:rsidR="006A2C9E" w:rsidRDefault="006A2C9E" w:rsidP="006A2C9E">
      <w:pPr>
        <w:pStyle w:val="ListParagraph"/>
        <w:numPr>
          <w:ilvl w:val="2"/>
          <w:numId w:val="13"/>
        </w:numPr>
      </w:pPr>
      <w:r>
        <w:t>Society for the Blind</w:t>
      </w:r>
    </w:p>
    <w:p w:rsidR="006A2C9E" w:rsidRDefault="006A2C9E" w:rsidP="006A2C9E">
      <w:pPr>
        <w:pStyle w:val="ListParagraph"/>
        <w:numPr>
          <w:ilvl w:val="2"/>
          <w:numId w:val="13"/>
        </w:numPr>
      </w:pPr>
      <w:r>
        <w:t>Demystifying Disability Biases and Assumptions</w:t>
      </w:r>
    </w:p>
    <w:p w:rsidR="006A2C9E" w:rsidRDefault="00CA545E" w:rsidP="006A2C9E">
      <w:pPr>
        <w:pStyle w:val="ListParagraph"/>
        <w:numPr>
          <w:ilvl w:val="2"/>
          <w:numId w:val="13"/>
        </w:numPr>
      </w:pPr>
      <w:r>
        <w:t>Diversity and Inclusion</w:t>
      </w:r>
    </w:p>
    <w:p w:rsidR="006A2C9E" w:rsidRDefault="006A2C9E" w:rsidP="006A2C9E">
      <w:pPr>
        <w:pStyle w:val="ListParagraph"/>
        <w:numPr>
          <w:ilvl w:val="2"/>
          <w:numId w:val="13"/>
        </w:numPr>
      </w:pPr>
      <w:r>
        <w:t>Cultural Diversity</w:t>
      </w:r>
    </w:p>
    <w:p w:rsidR="006A2C9E" w:rsidRDefault="006A2C9E" w:rsidP="006A2C9E">
      <w:pPr>
        <w:pStyle w:val="ListParagraph"/>
        <w:numPr>
          <w:ilvl w:val="2"/>
          <w:numId w:val="13"/>
        </w:numPr>
      </w:pPr>
      <w:r>
        <w:t>Transgender Inclusion</w:t>
      </w:r>
    </w:p>
    <w:p w:rsidR="00464AAE" w:rsidRDefault="00464AAE" w:rsidP="006A2C9E">
      <w:pPr>
        <w:pStyle w:val="ListParagraph"/>
        <w:numPr>
          <w:ilvl w:val="2"/>
          <w:numId w:val="13"/>
        </w:numPr>
      </w:pPr>
      <w:r>
        <w:t>Café de California</w:t>
      </w:r>
    </w:p>
    <w:p w:rsidR="00E320E1" w:rsidRDefault="00464AAE" w:rsidP="00900832">
      <w:pPr>
        <w:pStyle w:val="ListParagraph"/>
        <w:numPr>
          <w:ilvl w:val="2"/>
          <w:numId w:val="13"/>
        </w:numPr>
      </w:pPr>
      <w:r>
        <w:t>Asian Pacific State Employees Association (APSEA)</w:t>
      </w:r>
    </w:p>
    <w:p w:rsidR="00F03C65" w:rsidRDefault="00F03C65" w:rsidP="00766CEF">
      <w:pPr>
        <w:pStyle w:val="Heading4"/>
      </w:pPr>
    </w:p>
    <w:p w:rsidR="00161966" w:rsidRPr="004F6004" w:rsidRDefault="00161966" w:rsidP="006F7A31">
      <w:pPr>
        <w:pStyle w:val="Heading3"/>
      </w:pPr>
      <w:bookmarkStart w:id="27" w:name="_Toc485365726"/>
      <w:r>
        <w:t>Education</w:t>
      </w:r>
      <w:r w:rsidR="006F1061">
        <w:t>al</w:t>
      </w:r>
      <w:r>
        <w:t xml:space="preserve"> </w:t>
      </w:r>
      <w:r w:rsidR="00633667">
        <w:t>Survey</w:t>
      </w:r>
      <w:r w:rsidRPr="00A026F4">
        <w:t xml:space="preserve"> Tactics</w:t>
      </w:r>
      <w:bookmarkEnd w:id="27"/>
    </w:p>
    <w:p w:rsidR="0070012B" w:rsidRDefault="006F7A31" w:rsidP="000665EB">
      <w:pPr>
        <w:spacing w:after="0" w:line="240" w:lineRule="auto"/>
      </w:pPr>
      <w:r>
        <w:t xml:space="preserve">If </w:t>
      </w:r>
      <w:r w:rsidR="000665EB">
        <w:t xml:space="preserve">departments </w:t>
      </w:r>
      <w:r>
        <w:t xml:space="preserve">have previously scheduled training sessions in the areas below, </w:t>
      </w:r>
      <w:r w:rsidR="00161966">
        <w:t>trainers may use this opportunity to</w:t>
      </w:r>
      <w:r w:rsidR="00161966" w:rsidRPr="00EC40DA">
        <w:t xml:space="preserve"> educate </w:t>
      </w:r>
      <w:r w:rsidR="00161966">
        <w:t xml:space="preserve">employees on the </w:t>
      </w:r>
      <w:r w:rsidR="00161966" w:rsidRPr="00EC40DA">
        <w:t xml:space="preserve">importance of </w:t>
      </w:r>
      <w:r w:rsidR="003225A2">
        <w:t xml:space="preserve">collecting </w:t>
      </w:r>
      <w:r w:rsidR="00864F56">
        <w:t xml:space="preserve">the </w:t>
      </w:r>
      <w:r w:rsidR="00161966" w:rsidRPr="00EC40DA">
        <w:t>survey</w:t>
      </w:r>
      <w:r w:rsidR="003225A2">
        <w:t xml:space="preserve"> data</w:t>
      </w:r>
      <w:r w:rsidR="00161966" w:rsidRPr="00EC40DA">
        <w:t xml:space="preserve">, explain how the information is </w:t>
      </w:r>
      <w:r w:rsidR="006D5408">
        <w:t xml:space="preserve">used, </w:t>
      </w:r>
      <w:r w:rsidR="00161966" w:rsidRPr="00EC40DA">
        <w:t>and encoura</w:t>
      </w:r>
      <w:r w:rsidR="005E19C2">
        <w:t>ge all employees to participate</w:t>
      </w:r>
      <w:r w:rsidR="00381972">
        <w:t xml:space="preserve">. </w:t>
      </w:r>
      <w:r w:rsidR="000665EB">
        <w:t>See the</w:t>
      </w:r>
      <w:r w:rsidR="006E74AE">
        <w:t xml:space="preserve"> attached </w:t>
      </w:r>
      <w:r w:rsidR="00CA545E">
        <w:t>FAQs.</w:t>
      </w:r>
    </w:p>
    <w:p w:rsidR="00161966" w:rsidRDefault="00161966" w:rsidP="00161966">
      <w:pPr>
        <w:spacing w:after="0" w:line="240" w:lineRule="auto"/>
        <w:rPr>
          <w:color w:val="000000"/>
        </w:rPr>
      </w:pPr>
    </w:p>
    <w:p w:rsidR="00E5524A" w:rsidRDefault="00E5524A" w:rsidP="00E5524A">
      <w:pPr>
        <w:pStyle w:val="Heading4"/>
      </w:pPr>
      <w:bookmarkStart w:id="28" w:name="_Toc485365727"/>
      <w:r>
        <w:t>Cultural Diversity</w:t>
      </w:r>
      <w:bookmarkEnd w:id="28"/>
    </w:p>
    <w:p w:rsidR="00E5524A" w:rsidRPr="005E19C2" w:rsidRDefault="00E5524A" w:rsidP="00E5524A">
      <w:pPr>
        <w:spacing w:line="240" w:lineRule="auto"/>
        <w:ind w:left="1440"/>
      </w:pPr>
      <w:r>
        <w:t xml:space="preserve">Departments that have existing Cultural </w:t>
      </w:r>
      <w:r w:rsidR="0001199B">
        <w:t>Diversity</w:t>
      </w:r>
      <w:r>
        <w:t xml:space="preserve"> or Diversity and </w:t>
      </w:r>
      <w:r w:rsidR="00FE2DDE">
        <w:t xml:space="preserve">Inclusion programs in </w:t>
      </w:r>
      <w:r w:rsidR="0001199B">
        <w:t>place</w:t>
      </w:r>
      <w:r w:rsidR="00FE2DDE">
        <w:t xml:space="preserve"> could</w:t>
      </w:r>
      <w:r>
        <w:t xml:space="preserve"> develop a mini training session </w:t>
      </w:r>
      <w:r w:rsidR="00CA545E">
        <w:t>that highlights these programs.</w:t>
      </w:r>
    </w:p>
    <w:p w:rsidR="00E5524A" w:rsidRPr="00B51090" w:rsidRDefault="00E5524A" w:rsidP="00E5524A">
      <w:pPr>
        <w:pStyle w:val="Heading4"/>
      </w:pPr>
      <w:bookmarkStart w:id="29" w:name="_Toc485365728"/>
      <w:r>
        <w:lastRenderedPageBreak/>
        <w:t>Veteran Appreciation/Recruitment</w:t>
      </w:r>
      <w:bookmarkEnd w:id="29"/>
    </w:p>
    <w:p w:rsidR="00E5524A" w:rsidRDefault="00E5524A" w:rsidP="00E5524A">
      <w:pPr>
        <w:spacing w:line="240" w:lineRule="auto"/>
        <w:ind w:left="1440"/>
      </w:pPr>
      <w:r>
        <w:t>Departments that have existing programs in place to recruit veterans in the workforce, or p</w:t>
      </w:r>
      <w:r w:rsidR="00FE2DDE">
        <w:t>rovide services to veterans, could</w:t>
      </w:r>
      <w:r>
        <w:t xml:space="preserve"> develop a mini training session that provides a refresher course for these programs. </w:t>
      </w:r>
    </w:p>
    <w:p w:rsidR="00E5524A" w:rsidRPr="00B51090" w:rsidRDefault="00E5524A" w:rsidP="00E5524A">
      <w:pPr>
        <w:pStyle w:val="Heading4"/>
      </w:pPr>
      <w:bookmarkStart w:id="30" w:name="_Toc485365729"/>
      <w:r>
        <w:t>Veteran Rights</w:t>
      </w:r>
      <w:r w:rsidR="006F7A31">
        <w:t xml:space="preserve"> and Resources</w:t>
      </w:r>
      <w:r>
        <w:t xml:space="preserve"> in the Workplace</w:t>
      </w:r>
      <w:bookmarkEnd w:id="30"/>
    </w:p>
    <w:p w:rsidR="00E5524A" w:rsidRDefault="00E5524A" w:rsidP="00E5524A">
      <w:pPr>
        <w:spacing w:line="240" w:lineRule="auto"/>
        <w:ind w:left="1440"/>
      </w:pPr>
      <w:r>
        <w:t>This session may provide an opportunity to showcase veteran rights and services provided to employees by your department such as, Reasonable Accommodations</w:t>
      </w:r>
      <w:r w:rsidR="00E12DCB">
        <w:t xml:space="preserve"> (RA)</w:t>
      </w:r>
      <w:r>
        <w:t>, E</w:t>
      </w:r>
      <w:r w:rsidR="007B4BED">
        <w:t xml:space="preserve">mployee </w:t>
      </w:r>
      <w:r>
        <w:t>A</w:t>
      </w:r>
      <w:r w:rsidR="007B4BED">
        <w:t xml:space="preserve">ssistance </w:t>
      </w:r>
      <w:r>
        <w:t>P</w:t>
      </w:r>
      <w:r w:rsidR="007B4BED">
        <w:t>rogram (EAP)</w:t>
      </w:r>
      <w:r>
        <w:t>, Protected Leaves, and EEO.</w:t>
      </w:r>
      <w:r w:rsidRPr="00907A6A">
        <w:t xml:space="preserve"> </w:t>
      </w:r>
    </w:p>
    <w:p w:rsidR="000665EB" w:rsidRDefault="000665EB" w:rsidP="000665EB">
      <w:pPr>
        <w:pStyle w:val="Heading4"/>
      </w:pPr>
      <w:bookmarkStart w:id="31" w:name="_Toc485365730"/>
      <w:r>
        <w:t>People-First Language</w:t>
      </w:r>
      <w:bookmarkEnd w:id="31"/>
    </w:p>
    <w:p w:rsidR="000665EB" w:rsidRPr="00C61CBF" w:rsidRDefault="000665EB" w:rsidP="000665EB">
      <w:pPr>
        <w:spacing w:line="240" w:lineRule="auto"/>
        <w:ind w:left="1440"/>
      </w:pPr>
      <w:r>
        <w:rPr>
          <w:color w:val="000000"/>
        </w:rPr>
        <w:t xml:space="preserve">Provide a training session educating the workforce about </w:t>
      </w:r>
      <w:r w:rsidRPr="00C61CBF">
        <w:rPr>
          <w:color w:val="000000"/>
        </w:rPr>
        <w:t xml:space="preserve">People-First Language </w:t>
      </w:r>
      <w:r>
        <w:rPr>
          <w:color w:val="000000"/>
        </w:rPr>
        <w:t xml:space="preserve">which </w:t>
      </w:r>
      <w:r w:rsidRPr="00C61CBF">
        <w:rPr>
          <w:color w:val="000000"/>
        </w:rPr>
        <w:t>emphasizes the person, not the disability. By placing the person first, the disa</w:t>
      </w:r>
      <w:r w:rsidR="006D5408">
        <w:rPr>
          <w:color w:val="000000"/>
        </w:rPr>
        <w:t>bility is no longer the</w:t>
      </w:r>
      <w:r w:rsidRPr="00C61CBF">
        <w:rPr>
          <w:color w:val="000000"/>
        </w:rPr>
        <w:t xml:space="preserve"> defining characteristic of an individual, but one of several aspects of the whole person. </w:t>
      </w:r>
      <w:r>
        <w:rPr>
          <w:color w:val="000000"/>
        </w:rPr>
        <w:t xml:space="preserve">This session may discuss ways to eliminate </w:t>
      </w:r>
      <w:r w:rsidRPr="00C61CBF">
        <w:rPr>
          <w:color w:val="000000"/>
        </w:rPr>
        <w:t>s</w:t>
      </w:r>
      <w:r>
        <w:rPr>
          <w:color w:val="000000"/>
        </w:rPr>
        <w:t>tereotypes of people with disabilities</w:t>
      </w:r>
      <w:r w:rsidRPr="00C61CBF">
        <w:rPr>
          <w:color w:val="000000"/>
        </w:rPr>
        <w:t>.</w:t>
      </w:r>
    </w:p>
    <w:p w:rsidR="000665EB" w:rsidRDefault="000665EB" w:rsidP="000665EB">
      <w:pPr>
        <w:pStyle w:val="Heading4"/>
      </w:pPr>
      <w:bookmarkStart w:id="32" w:name="_Toc485365731"/>
      <w:r>
        <w:t>Drafting Duty Statements that are Inclusive and Accessible</w:t>
      </w:r>
      <w:bookmarkEnd w:id="32"/>
    </w:p>
    <w:p w:rsidR="000665EB" w:rsidRDefault="000665EB" w:rsidP="000665EB">
      <w:pPr>
        <w:spacing w:line="240" w:lineRule="auto"/>
        <w:ind w:left="1440"/>
      </w:pPr>
      <w:r>
        <w:t>Remind managers to review their existing duty statements annually to e</w:t>
      </w:r>
      <w:r w:rsidR="006D5408">
        <w:t>nsure they reflect the current</w:t>
      </w:r>
      <w:r>
        <w:t xml:space="preserve"> duties, and to ensure descriptions that focus on desired outcomes rather than physical attributes needed to perform the essential functions (unless that is part of the essential fu</w:t>
      </w:r>
      <w:r w:rsidR="006D5408">
        <w:t>nctions). D</w:t>
      </w:r>
      <w:r>
        <w:t xml:space="preserve">uty statements must meet accessibility standards. </w:t>
      </w:r>
    </w:p>
    <w:p w:rsidR="00161966" w:rsidRDefault="00161966" w:rsidP="00464AAE">
      <w:pPr>
        <w:pStyle w:val="Heading4"/>
      </w:pPr>
      <w:bookmarkStart w:id="33" w:name="_Toc485365732"/>
      <w:r>
        <w:t>Re</w:t>
      </w:r>
      <w:r w:rsidR="007B4BED">
        <w:t xml:space="preserve">asonable Accommodation </w:t>
      </w:r>
      <w:r w:rsidR="006F7A31">
        <w:t>Refresher for Managers and Supervisors</w:t>
      </w:r>
      <w:bookmarkEnd w:id="33"/>
    </w:p>
    <w:p w:rsidR="00161966" w:rsidRDefault="00161966" w:rsidP="00161966">
      <w:pPr>
        <w:spacing w:line="240" w:lineRule="auto"/>
        <w:ind w:left="1440"/>
      </w:pPr>
      <w:r>
        <w:t>This mini sessio</w:t>
      </w:r>
      <w:r w:rsidR="007B4BED">
        <w:t>n may discu</w:t>
      </w:r>
      <w:r w:rsidR="00E12DCB">
        <w:t>ss the department’s</w:t>
      </w:r>
      <w:r>
        <w:t xml:space="preserve"> </w:t>
      </w:r>
      <w:r w:rsidR="00E12DCB">
        <w:t>RA</w:t>
      </w:r>
      <w:r w:rsidR="007B4BED">
        <w:t xml:space="preserve"> </w:t>
      </w:r>
      <w:r>
        <w:t>policy and procedures; explain where RA information can be located; introduce the RA Coordinator; explain roles and responsibilities of RA Coordinator, supervisor and employee; and prov</w:t>
      </w:r>
      <w:r w:rsidR="006D5408">
        <w:t>ide understanding of when RA is</w:t>
      </w:r>
      <w:r>
        <w:t xml:space="preserve"> offered</w:t>
      </w:r>
      <w:r w:rsidR="00D42B8E">
        <w:t xml:space="preserve">.  It </w:t>
      </w:r>
      <w:r>
        <w:t xml:space="preserve">may </w:t>
      </w:r>
      <w:r w:rsidR="00D42B8E">
        <w:t xml:space="preserve">also </w:t>
      </w:r>
      <w:r>
        <w:t xml:space="preserve">include anecdotal </w:t>
      </w:r>
      <w:r w:rsidR="00D20B75">
        <w:t xml:space="preserve">and statistical </w:t>
      </w:r>
      <w:r>
        <w:t>information such as the number of RA requests the department receives annually</w:t>
      </w:r>
      <w:r w:rsidR="00546D9C">
        <w:t>, t</w:t>
      </w:r>
      <w:r>
        <w:t>he top five types of RA requests the department r</w:t>
      </w:r>
      <w:r w:rsidR="00D20B75">
        <w:t>eceives, and any related trends</w:t>
      </w:r>
      <w:r w:rsidR="00D42B8E">
        <w:t xml:space="preserve">. </w:t>
      </w:r>
      <w:r>
        <w:t xml:space="preserve"> </w:t>
      </w:r>
    </w:p>
    <w:p w:rsidR="00161966" w:rsidRDefault="00161966" w:rsidP="00464AAE">
      <w:pPr>
        <w:pStyle w:val="Heading4"/>
      </w:pPr>
      <w:bookmarkStart w:id="34" w:name="_Toc485365733"/>
      <w:r>
        <w:t>Employee Disability Right</w:t>
      </w:r>
      <w:r w:rsidR="003D1C10">
        <w:t>s and Services in the Workplace</w:t>
      </w:r>
      <w:bookmarkEnd w:id="34"/>
    </w:p>
    <w:p w:rsidR="00161966" w:rsidRDefault="00161966" w:rsidP="00161966">
      <w:pPr>
        <w:spacing w:line="240" w:lineRule="auto"/>
        <w:ind w:left="1440"/>
      </w:pPr>
      <w:r>
        <w:t>This session may provide an opportunity to showcase disability rights and services provided to employees by your department su</w:t>
      </w:r>
      <w:r w:rsidR="007B4BED">
        <w:t>ch as, RA</w:t>
      </w:r>
      <w:r>
        <w:t xml:space="preserve">, </w:t>
      </w:r>
      <w:r w:rsidR="007B4BED">
        <w:t>the DAC</w:t>
      </w:r>
      <w:r w:rsidR="00907A6A">
        <w:t xml:space="preserve">, </w:t>
      </w:r>
      <w:r>
        <w:t>E</w:t>
      </w:r>
      <w:r w:rsidR="007B4BED">
        <w:t>AP</w:t>
      </w:r>
      <w:r>
        <w:t xml:space="preserve">, </w:t>
      </w:r>
      <w:r w:rsidRPr="00872C52">
        <w:t>Worker’s Compensation, Protected Leaves, and E</w:t>
      </w:r>
      <w:r w:rsidR="007B4BED">
        <w:t>EO</w:t>
      </w:r>
      <w:r w:rsidRPr="00872C52">
        <w:t>.</w:t>
      </w:r>
    </w:p>
    <w:p w:rsidR="00F03C65" w:rsidRDefault="00F03C65" w:rsidP="00F03C65">
      <w:pPr>
        <w:pStyle w:val="Heading3"/>
      </w:pPr>
      <w:bookmarkStart w:id="35" w:name="_Toc485365734"/>
      <w:r>
        <w:t xml:space="preserve">Mitigating </w:t>
      </w:r>
      <w:r w:rsidR="00C05C14">
        <w:t>Computer and Internet Access Limitations</w:t>
      </w:r>
      <w:bookmarkEnd w:id="35"/>
    </w:p>
    <w:p w:rsidR="00497A60" w:rsidRPr="00497A60" w:rsidRDefault="00497A60" w:rsidP="00497A60">
      <w:pPr>
        <w:tabs>
          <w:tab w:val="left" w:pos="270"/>
          <w:tab w:val="left" w:pos="810"/>
        </w:tabs>
        <w:spacing w:line="240" w:lineRule="auto"/>
      </w:pPr>
      <w:r w:rsidRPr="00497A60">
        <w:t>When department employees have computer or internet access barriers, departments should work with their management team and program area to explore mitigating options. The following examples may be considered:</w:t>
      </w:r>
    </w:p>
    <w:p w:rsidR="00497A60" w:rsidRPr="00497A60" w:rsidRDefault="00497A60" w:rsidP="00497A60">
      <w:pPr>
        <w:numPr>
          <w:ilvl w:val="0"/>
          <w:numId w:val="19"/>
        </w:numPr>
        <w:suppressAutoHyphens/>
        <w:overflowPunct w:val="0"/>
        <w:autoSpaceDE w:val="0"/>
        <w:autoSpaceDN w:val="0"/>
        <w:adjustRightInd w:val="0"/>
        <w:spacing w:after="0" w:line="240" w:lineRule="auto"/>
        <w:ind w:left="1170" w:hanging="450"/>
        <w:contextualSpacing/>
        <w:textAlignment w:val="baseline"/>
        <w:rPr>
          <w:rFonts w:eastAsia="Times New Roman"/>
        </w:rPr>
      </w:pPr>
      <w:r w:rsidRPr="00497A60">
        <w:rPr>
          <w:rFonts w:eastAsia="Times New Roman"/>
        </w:rPr>
        <w:t>At each facility, program managers could establish a computer station accessible in a central location for employees who may not have access to a computer or internet during the course of their work, i.e., janitors, correctional officers, nurses and/doctors;</w:t>
      </w:r>
    </w:p>
    <w:p w:rsidR="00497A60" w:rsidRPr="00497A60" w:rsidRDefault="00497A60" w:rsidP="00497A60">
      <w:pPr>
        <w:numPr>
          <w:ilvl w:val="0"/>
          <w:numId w:val="19"/>
        </w:numPr>
        <w:suppressAutoHyphens/>
        <w:overflowPunct w:val="0"/>
        <w:autoSpaceDE w:val="0"/>
        <w:autoSpaceDN w:val="0"/>
        <w:adjustRightInd w:val="0"/>
        <w:spacing w:after="0" w:line="240" w:lineRule="auto"/>
        <w:ind w:left="1170" w:hanging="450"/>
        <w:contextualSpacing/>
        <w:textAlignment w:val="baseline"/>
        <w:rPr>
          <w:rFonts w:eastAsia="Times New Roman"/>
        </w:rPr>
      </w:pPr>
      <w:r w:rsidRPr="00497A60">
        <w:rPr>
          <w:rFonts w:eastAsia="Times New Roman"/>
        </w:rPr>
        <w:t>For institutions such as correctional facilities or hospitals where employees may have strict</w:t>
      </w:r>
      <w:r w:rsidR="00D42B8E">
        <w:rPr>
          <w:rFonts w:eastAsia="Times New Roman"/>
        </w:rPr>
        <w:t>ly controlled</w:t>
      </w:r>
      <w:r w:rsidRPr="00497A60">
        <w:rPr>
          <w:rFonts w:eastAsia="Times New Roman"/>
        </w:rPr>
        <w:t xml:space="preserve"> </w:t>
      </w:r>
      <w:r w:rsidR="00D42B8E">
        <w:rPr>
          <w:rFonts w:eastAsia="Times New Roman"/>
        </w:rPr>
        <w:t xml:space="preserve">access </w:t>
      </w:r>
      <w:r w:rsidRPr="00497A60">
        <w:rPr>
          <w:rFonts w:eastAsia="Times New Roman"/>
        </w:rPr>
        <w:t>to equipment, management could establish protocols to allow employees access to a computer during shift change or shift rotations.</w:t>
      </w:r>
    </w:p>
    <w:p w:rsidR="00497A60" w:rsidRPr="00497A60" w:rsidRDefault="00497A60" w:rsidP="00497A60">
      <w:pPr>
        <w:numPr>
          <w:ilvl w:val="0"/>
          <w:numId w:val="19"/>
        </w:numPr>
        <w:suppressAutoHyphens/>
        <w:overflowPunct w:val="0"/>
        <w:autoSpaceDE w:val="0"/>
        <w:autoSpaceDN w:val="0"/>
        <w:adjustRightInd w:val="0"/>
        <w:spacing w:after="0" w:line="240" w:lineRule="auto"/>
        <w:ind w:left="1170" w:hanging="450"/>
        <w:contextualSpacing/>
        <w:textAlignment w:val="baseline"/>
        <w:rPr>
          <w:rFonts w:eastAsia="Times New Roman"/>
        </w:rPr>
      </w:pPr>
      <w:r w:rsidRPr="00497A60">
        <w:rPr>
          <w:rFonts w:eastAsia="Times New Roman"/>
        </w:rPr>
        <w:t xml:space="preserve">Departments may explore having an EEO Counselor, Campaign Ambassador, or a facility manager approach each employee during their assigned shift to request they complete the </w:t>
      </w:r>
      <w:r w:rsidRPr="00497A60">
        <w:rPr>
          <w:rFonts w:eastAsia="Times New Roman"/>
        </w:rPr>
        <w:lastRenderedPageBreak/>
        <w:t>quick online survey using a portable device such as an IPad, wireless laptop, or smart phone.</w:t>
      </w:r>
    </w:p>
    <w:p w:rsidR="001B182B" w:rsidRPr="006E74AE" w:rsidRDefault="00497A60" w:rsidP="006E74AE">
      <w:pPr>
        <w:suppressAutoHyphens/>
        <w:overflowPunct w:val="0"/>
        <w:autoSpaceDE w:val="0"/>
        <w:autoSpaceDN w:val="0"/>
        <w:adjustRightInd w:val="0"/>
        <w:spacing w:after="0" w:line="240" w:lineRule="auto"/>
        <w:ind w:left="1170"/>
        <w:contextualSpacing/>
        <w:textAlignment w:val="baseline"/>
        <w:rPr>
          <w:rFonts w:eastAsia="Times New Roman"/>
        </w:rPr>
      </w:pPr>
      <w:r w:rsidRPr="00497A60">
        <w:rPr>
          <w:rFonts w:eastAsia="Times New Roman"/>
        </w:rPr>
        <w:t xml:space="preserve"> </w:t>
      </w:r>
    </w:p>
    <w:p w:rsidR="00267A34" w:rsidRDefault="00267A34" w:rsidP="00267A34">
      <w:pPr>
        <w:pStyle w:val="Heading2"/>
      </w:pPr>
      <w:bookmarkStart w:id="36" w:name="_Toc485365735"/>
      <w:r>
        <w:t>Resources</w:t>
      </w:r>
      <w:bookmarkEnd w:id="36"/>
    </w:p>
    <w:p w:rsidR="008269AA" w:rsidRPr="00416C59" w:rsidRDefault="008269AA" w:rsidP="008269AA">
      <w:pPr>
        <w:pStyle w:val="Heading3"/>
        <w:rPr>
          <w:sz w:val="24"/>
        </w:rPr>
      </w:pPr>
      <w:bookmarkStart w:id="37" w:name="_Toc485365736"/>
      <w:r>
        <w:rPr>
          <w:sz w:val="24"/>
        </w:rPr>
        <w:t>Welcome Survey Page (links to all surveys)</w:t>
      </w:r>
      <w:bookmarkEnd w:id="37"/>
    </w:p>
    <w:p w:rsidR="008269AA" w:rsidRPr="008269AA" w:rsidRDefault="00F65F71" w:rsidP="00530706">
      <w:pPr>
        <w:rPr>
          <w:color w:val="0000FF" w:themeColor="hyperlink"/>
          <w:u w:val="single"/>
        </w:rPr>
      </w:pPr>
      <w:hyperlink r:id="rId15" w:history="1">
        <w:r w:rsidR="003E3165">
          <w:rPr>
            <w:rStyle w:val="Hyperlink"/>
          </w:rPr>
          <w:t>https://eservices.calhr.ca.gov/Survey</w:t>
        </w:r>
      </w:hyperlink>
    </w:p>
    <w:p w:rsidR="00416C59" w:rsidRPr="00416C59" w:rsidRDefault="008269AA" w:rsidP="00416C59">
      <w:pPr>
        <w:pStyle w:val="Heading3"/>
        <w:rPr>
          <w:sz w:val="24"/>
        </w:rPr>
      </w:pPr>
      <w:bookmarkStart w:id="38" w:name="_Toc485365737"/>
      <w:r>
        <w:rPr>
          <w:sz w:val="24"/>
        </w:rPr>
        <w:t>New Employee Survey</w:t>
      </w:r>
      <w:r w:rsidR="00416C59" w:rsidRPr="00416C59">
        <w:rPr>
          <w:sz w:val="24"/>
        </w:rPr>
        <w:t xml:space="preserve"> </w:t>
      </w:r>
      <w:r>
        <w:rPr>
          <w:sz w:val="24"/>
        </w:rPr>
        <w:t>Link</w:t>
      </w:r>
      <w:bookmarkEnd w:id="38"/>
    </w:p>
    <w:p w:rsidR="008269AA" w:rsidRPr="002A0E71" w:rsidRDefault="00F65F71" w:rsidP="002A0E71">
      <w:pPr>
        <w:rPr>
          <w:b/>
        </w:rPr>
      </w:pPr>
      <w:hyperlink r:id="rId16" w:history="1">
        <w:r w:rsidR="003E3165">
          <w:rPr>
            <w:rStyle w:val="Hyperlink"/>
          </w:rPr>
          <w:t>https://eservices.calhr.ca.gov/Survey/NewEmployee</w:t>
        </w:r>
      </w:hyperlink>
    </w:p>
    <w:p w:rsidR="00416C59" w:rsidRPr="00416C59" w:rsidRDefault="00416C59" w:rsidP="00416C59">
      <w:pPr>
        <w:pStyle w:val="Heading3"/>
        <w:spacing w:before="0" w:line="240" w:lineRule="auto"/>
        <w:rPr>
          <w:sz w:val="24"/>
        </w:rPr>
      </w:pPr>
      <w:bookmarkStart w:id="39" w:name="_Toc485365738"/>
      <w:r w:rsidRPr="00416C59">
        <w:rPr>
          <w:sz w:val="24"/>
        </w:rPr>
        <w:t xml:space="preserve">Change in </w:t>
      </w:r>
      <w:r w:rsidR="00813C20">
        <w:rPr>
          <w:sz w:val="24"/>
        </w:rPr>
        <w:t xml:space="preserve">Disability Status </w:t>
      </w:r>
      <w:r w:rsidRPr="00416C59">
        <w:rPr>
          <w:sz w:val="24"/>
        </w:rPr>
        <w:t>Survey</w:t>
      </w:r>
      <w:r w:rsidR="008269AA">
        <w:rPr>
          <w:sz w:val="24"/>
        </w:rPr>
        <w:t xml:space="preserve"> Link</w:t>
      </w:r>
      <w:bookmarkEnd w:id="39"/>
    </w:p>
    <w:p w:rsidR="003E3165" w:rsidRDefault="00F65F71" w:rsidP="003E3165">
      <w:pPr>
        <w:rPr>
          <w:rFonts w:cs="Times New Roman"/>
          <w:color w:val="1F497D"/>
          <w:sz w:val="22"/>
          <w:szCs w:val="22"/>
        </w:rPr>
      </w:pPr>
      <w:hyperlink r:id="rId17" w:history="1">
        <w:r w:rsidR="003E3165">
          <w:rPr>
            <w:rStyle w:val="Hyperlink"/>
          </w:rPr>
          <w:t>https://eservices.calhr.ca.gov/Survey/Disability</w:t>
        </w:r>
      </w:hyperlink>
    </w:p>
    <w:p w:rsidR="00416C59" w:rsidRPr="00416C59" w:rsidRDefault="00416C59" w:rsidP="008269AA">
      <w:pPr>
        <w:pStyle w:val="Heading3"/>
        <w:spacing w:before="0" w:line="240" w:lineRule="auto"/>
        <w:rPr>
          <w:sz w:val="24"/>
        </w:rPr>
      </w:pPr>
      <w:bookmarkStart w:id="40" w:name="_Toc485365739"/>
      <w:r w:rsidRPr="00416C59">
        <w:rPr>
          <w:sz w:val="24"/>
        </w:rPr>
        <w:t xml:space="preserve">Change in </w:t>
      </w:r>
      <w:r w:rsidR="00813C20">
        <w:rPr>
          <w:sz w:val="24"/>
        </w:rPr>
        <w:t>Veteran Status</w:t>
      </w:r>
      <w:r w:rsidRPr="00416C59">
        <w:rPr>
          <w:sz w:val="24"/>
        </w:rPr>
        <w:t xml:space="preserve"> Survey</w:t>
      </w:r>
      <w:r w:rsidR="008269AA">
        <w:rPr>
          <w:sz w:val="24"/>
        </w:rPr>
        <w:t xml:space="preserve"> Link</w:t>
      </w:r>
      <w:bookmarkEnd w:id="40"/>
    </w:p>
    <w:p w:rsidR="003E3165" w:rsidRDefault="00F65F71" w:rsidP="003E3165">
      <w:pPr>
        <w:rPr>
          <w:rFonts w:cs="Times New Roman"/>
          <w:color w:val="1F497D"/>
          <w:sz w:val="22"/>
          <w:szCs w:val="22"/>
        </w:rPr>
      </w:pPr>
      <w:hyperlink r:id="rId18" w:history="1">
        <w:r w:rsidR="003E3165">
          <w:rPr>
            <w:rStyle w:val="Hyperlink"/>
          </w:rPr>
          <w:t>https://eservices.calhr.ca.gov/Survey/Veteran</w:t>
        </w:r>
      </w:hyperlink>
    </w:p>
    <w:p w:rsidR="007E21CD" w:rsidRPr="00416C59" w:rsidRDefault="00813C20" w:rsidP="007E21CD">
      <w:pPr>
        <w:pStyle w:val="Heading3"/>
        <w:rPr>
          <w:sz w:val="24"/>
        </w:rPr>
      </w:pPr>
      <w:bookmarkStart w:id="41" w:name="_Toc485365740"/>
      <w:r>
        <w:rPr>
          <w:sz w:val="24"/>
        </w:rPr>
        <w:t xml:space="preserve">FAQ: </w:t>
      </w:r>
      <w:r w:rsidR="00F92FEB" w:rsidRPr="00416C59">
        <w:rPr>
          <w:sz w:val="24"/>
        </w:rPr>
        <w:t xml:space="preserve">Change in </w:t>
      </w:r>
      <w:r>
        <w:rPr>
          <w:sz w:val="24"/>
        </w:rPr>
        <w:t>Disability Status</w:t>
      </w:r>
      <w:r w:rsidR="008269AA">
        <w:rPr>
          <w:sz w:val="24"/>
        </w:rPr>
        <w:t xml:space="preserve"> Survey</w:t>
      </w:r>
      <w:bookmarkEnd w:id="41"/>
    </w:p>
    <w:bookmarkStart w:id="42" w:name="_Toc485365741"/>
    <w:p w:rsidR="00530706" w:rsidRDefault="00530706" w:rsidP="00F92FEB">
      <w:pPr>
        <w:pStyle w:val="Heading3"/>
        <w:rPr>
          <w:rFonts w:eastAsiaTheme="minorHAnsi"/>
          <w:b w:val="0"/>
          <w:bCs w:val="0"/>
          <w:color w:val="auto"/>
          <w:sz w:val="24"/>
          <w:u w:val="single"/>
        </w:rPr>
      </w:pPr>
      <w:r>
        <w:rPr>
          <w:rFonts w:eastAsiaTheme="minorHAnsi"/>
          <w:b w:val="0"/>
          <w:bCs w:val="0"/>
          <w:color w:val="auto"/>
          <w:sz w:val="24"/>
          <w:u w:val="single"/>
        </w:rPr>
        <w:fldChar w:fldCharType="begin"/>
      </w:r>
      <w:r>
        <w:rPr>
          <w:rFonts w:eastAsiaTheme="minorHAnsi"/>
          <w:b w:val="0"/>
          <w:bCs w:val="0"/>
          <w:color w:val="auto"/>
          <w:sz w:val="24"/>
          <w:u w:val="single"/>
        </w:rPr>
        <w:instrText>HYPERLINK "https://www.calhr.ca.gov/Documents/ocr-faq-change-in-disability-status.docx"</w:instrText>
      </w:r>
      <w:r>
        <w:rPr>
          <w:rFonts w:eastAsiaTheme="minorHAnsi"/>
          <w:b w:val="0"/>
          <w:bCs w:val="0"/>
          <w:color w:val="auto"/>
          <w:sz w:val="24"/>
          <w:u w:val="single"/>
        </w:rPr>
      </w:r>
      <w:r>
        <w:rPr>
          <w:rFonts w:eastAsiaTheme="minorHAnsi"/>
          <w:b w:val="0"/>
          <w:bCs w:val="0"/>
          <w:color w:val="auto"/>
          <w:sz w:val="24"/>
          <w:u w:val="single"/>
        </w:rPr>
        <w:fldChar w:fldCharType="separate"/>
      </w:r>
      <w:r>
        <w:rPr>
          <w:rStyle w:val="Hyperlink"/>
          <w:rFonts w:eastAsiaTheme="minorHAnsi"/>
          <w:b w:val="0"/>
          <w:bCs w:val="0"/>
          <w:sz w:val="24"/>
        </w:rPr>
        <w:t>https://www.calhr.</w:t>
      </w:r>
      <w:r>
        <w:rPr>
          <w:rStyle w:val="Hyperlink"/>
          <w:rFonts w:eastAsiaTheme="minorHAnsi"/>
          <w:b w:val="0"/>
          <w:bCs w:val="0"/>
          <w:sz w:val="24"/>
        </w:rPr>
        <w:t>c</w:t>
      </w:r>
      <w:r>
        <w:rPr>
          <w:rStyle w:val="Hyperlink"/>
          <w:rFonts w:eastAsiaTheme="minorHAnsi"/>
          <w:b w:val="0"/>
          <w:bCs w:val="0"/>
          <w:sz w:val="24"/>
        </w:rPr>
        <w:t>a.gov/Documents/ocr-faq-change-in-disability-status.docx</w:t>
      </w:r>
      <w:r>
        <w:rPr>
          <w:rFonts w:eastAsiaTheme="minorHAnsi"/>
          <w:b w:val="0"/>
          <w:bCs w:val="0"/>
          <w:color w:val="auto"/>
          <w:sz w:val="24"/>
          <w:u w:val="single"/>
        </w:rPr>
        <w:fldChar w:fldCharType="end"/>
      </w:r>
    </w:p>
    <w:p w:rsidR="00F92FEB" w:rsidRPr="00416C59" w:rsidRDefault="00813C20" w:rsidP="00F92FEB">
      <w:pPr>
        <w:pStyle w:val="Heading3"/>
        <w:rPr>
          <w:sz w:val="24"/>
        </w:rPr>
      </w:pPr>
      <w:r>
        <w:rPr>
          <w:sz w:val="24"/>
        </w:rPr>
        <w:t xml:space="preserve">FAQ: </w:t>
      </w:r>
      <w:r w:rsidR="00F92FEB" w:rsidRPr="00416C59">
        <w:rPr>
          <w:sz w:val="24"/>
        </w:rPr>
        <w:t xml:space="preserve">Change in </w:t>
      </w:r>
      <w:r>
        <w:rPr>
          <w:sz w:val="24"/>
        </w:rPr>
        <w:t xml:space="preserve">Veteran </w:t>
      </w:r>
      <w:r w:rsidR="00F92FEB" w:rsidRPr="00416C59">
        <w:rPr>
          <w:sz w:val="24"/>
        </w:rPr>
        <w:t>Status</w:t>
      </w:r>
      <w:r w:rsidR="008269AA">
        <w:rPr>
          <w:sz w:val="24"/>
        </w:rPr>
        <w:t xml:space="preserve"> Survey</w:t>
      </w:r>
      <w:bookmarkEnd w:id="42"/>
    </w:p>
    <w:p w:rsidR="00F92FEB" w:rsidRDefault="00530706" w:rsidP="007E21CD">
      <w:pPr>
        <w:rPr>
          <w:u w:val="single"/>
        </w:rPr>
      </w:pPr>
      <w:hyperlink r:id="rId19" w:history="1">
        <w:r w:rsidRPr="006A4F27">
          <w:rPr>
            <w:rStyle w:val="Hyperlink"/>
          </w:rPr>
          <w:t>https://www.calhr.ca.gov/Documents/ocr-faq-change-in-veteran-status.docx</w:t>
        </w:r>
      </w:hyperlink>
    </w:p>
    <w:p w:rsidR="00267A34" w:rsidRPr="00416C59" w:rsidRDefault="00AC1ED3" w:rsidP="00267A34">
      <w:pPr>
        <w:pStyle w:val="Heading3"/>
        <w:rPr>
          <w:sz w:val="24"/>
        </w:rPr>
      </w:pPr>
      <w:bookmarkStart w:id="43" w:name="_Toc485365742"/>
      <w:r w:rsidRPr="00416C59">
        <w:rPr>
          <w:sz w:val="24"/>
        </w:rPr>
        <w:t>Sample Director Email/Memo</w:t>
      </w:r>
      <w:r w:rsidR="00744AEC">
        <w:rPr>
          <w:sz w:val="24"/>
        </w:rPr>
        <w:t>: Disability Awareness Month</w:t>
      </w:r>
      <w:bookmarkEnd w:id="43"/>
    </w:p>
    <w:bookmarkStart w:id="44" w:name="_Toc485365743"/>
    <w:p w:rsidR="00F65F71" w:rsidRDefault="00F65F71" w:rsidP="00CF1C8D">
      <w:pPr>
        <w:pStyle w:val="Heading3"/>
        <w:rPr>
          <w:rFonts w:eastAsiaTheme="minorHAnsi"/>
          <w:b w:val="0"/>
          <w:bCs w:val="0"/>
          <w:color w:val="auto"/>
          <w:sz w:val="24"/>
          <w:u w:val="single"/>
        </w:rPr>
      </w:pPr>
      <w:r>
        <w:rPr>
          <w:rFonts w:eastAsiaTheme="minorHAnsi"/>
          <w:b w:val="0"/>
          <w:bCs w:val="0"/>
          <w:color w:val="auto"/>
          <w:sz w:val="24"/>
          <w:u w:val="single"/>
        </w:rPr>
        <w:fldChar w:fldCharType="begin"/>
      </w:r>
      <w:r>
        <w:rPr>
          <w:rFonts w:eastAsiaTheme="minorHAnsi"/>
          <w:b w:val="0"/>
          <w:bCs w:val="0"/>
          <w:color w:val="auto"/>
          <w:sz w:val="24"/>
          <w:u w:val="single"/>
        </w:rPr>
        <w:instrText xml:space="preserve"> HYPERLINK "</w:instrText>
      </w:r>
      <w:r w:rsidRPr="00F65F71">
        <w:rPr>
          <w:rFonts w:eastAsiaTheme="minorHAnsi"/>
          <w:b w:val="0"/>
          <w:bCs w:val="0"/>
          <w:color w:val="auto"/>
          <w:sz w:val="24"/>
          <w:u w:val="single"/>
        </w:rPr>
        <w:instrText>https://www.calhr.ca.gov/Documents/ocr-disability-status-email-template.docx</w:instrText>
      </w:r>
      <w:r>
        <w:rPr>
          <w:rFonts w:eastAsiaTheme="minorHAnsi"/>
          <w:b w:val="0"/>
          <w:bCs w:val="0"/>
          <w:color w:val="auto"/>
          <w:sz w:val="24"/>
          <w:u w:val="single"/>
        </w:rPr>
        <w:instrText xml:space="preserve">" </w:instrText>
      </w:r>
      <w:r>
        <w:rPr>
          <w:rFonts w:eastAsiaTheme="minorHAnsi"/>
          <w:b w:val="0"/>
          <w:bCs w:val="0"/>
          <w:color w:val="auto"/>
          <w:sz w:val="24"/>
          <w:u w:val="single"/>
        </w:rPr>
        <w:fldChar w:fldCharType="separate"/>
      </w:r>
      <w:r w:rsidRPr="006A4F27">
        <w:rPr>
          <w:rStyle w:val="Hyperlink"/>
          <w:rFonts w:eastAsiaTheme="minorHAnsi"/>
          <w:b w:val="0"/>
          <w:bCs w:val="0"/>
          <w:sz w:val="24"/>
        </w:rPr>
        <w:t>https://www.calhr.ca.gov/Documents/ocr-disability-status-email-template.docx</w:t>
      </w:r>
      <w:r>
        <w:rPr>
          <w:rFonts w:eastAsiaTheme="minorHAnsi"/>
          <w:b w:val="0"/>
          <w:bCs w:val="0"/>
          <w:color w:val="auto"/>
          <w:sz w:val="24"/>
          <w:u w:val="single"/>
        </w:rPr>
        <w:fldChar w:fldCharType="end"/>
      </w:r>
    </w:p>
    <w:p w:rsidR="00CF1C8D" w:rsidRPr="00416C59" w:rsidRDefault="00CF1C8D" w:rsidP="00CF1C8D">
      <w:pPr>
        <w:pStyle w:val="Heading3"/>
        <w:rPr>
          <w:sz w:val="24"/>
        </w:rPr>
      </w:pPr>
      <w:r w:rsidRPr="00416C59">
        <w:rPr>
          <w:sz w:val="24"/>
        </w:rPr>
        <w:t>Sample Director Email/Memo</w:t>
      </w:r>
      <w:r w:rsidR="00744AEC">
        <w:rPr>
          <w:sz w:val="24"/>
        </w:rPr>
        <w:t xml:space="preserve">: </w:t>
      </w:r>
      <w:r w:rsidR="00183F74">
        <w:rPr>
          <w:sz w:val="24"/>
        </w:rPr>
        <w:t>Veteran Awareness Month</w:t>
      </w:r>
      <w:bookmarkEnd w:id="44"/>
    </w:p>
    <w:bookmarkStart w:id="45" w:name="_Toc485365744"/>
    <w:bookmarkStart w:id="46" w:name="_GoBack"/>
    <w:bookmarkEnd w:id="46"/>
    <w:p w:rsidR="00F65F71" w:rsidRPr="00F65F71" w:rsidRDefault="00F65F71" w:rsidP="008333A1">
      <w:pPr>
        <w:pStyle w:val="Heading3"/>
        <w:rPr>
          <w:rFonts w:eastAsiaTheme="minorHAnsi"/>
          <w:b w:val="0"/>
          <w:bCs w:val="0"/>
          <w:color w:val="0000FF" w:themeColor="hyperlink"/>
          <w:sz w:val="24"/>
          <w:u w:val="single"/>
        </w:rPr>
      </w:pPr>
      <w:r>
        <w:rPr>
          <w:rFonts w:eastAsiaTheme="minorHAnsi"/>
          <w:b w:val="0"/>
          <w:bCs w:val="0"/>
          <w:color w:val="auto"/>
          <w:sz w:val="24"/>
          <w:u w:val="single"/>
        </w:rPr>
        <w:fldChar w:fldCharType="begin"/>
      </w:r>
      <w:r>
        <w:rPr>
          <w:rFonts w:eastAsiaTheme="minorHAnsi"/>
          <w:b w:val="0"/>
          <w:bCs w:val="0"/>
          <w:color w:val="auto"/>
          <w:sz w:val="24"/>
          <w:u w:val="single"/>
        </w:rPr>
        <w:instrText xml:space="preserve"> HYPERLINK "</w:instrText>
      </w:r>
      <w:r w:rsidRPr="00F65F71">
        <w:rPr>
          <w:rFonts w:eastAsiaTheme="minorHAnsi"/>
          <w:b w:val="0"/>
          <w:bCs w:val="0"/>
          <w:color w:val="auto"/>
          <w:sz w:val="24"/>
          <w:u w:val="single"/>
        </w:rPr>
        <w:instrText>https://www.calhr.ca.gov/Documents/ocr-veteran-status-email-template.docx</w:instrText>
      </w:r>
      <w:r>
        <w:rPr>
          <w:rFonts w:eastAsiaTheme="minorHAnsi"/>
          <w:b w:val="0"/>
          <w:bCs w:val="0"/>
          <w:color w:val="auto"/>
          <w:sz w:val="24"/>
          <w:u w:val="single"/>
        </w:rPr>
        <w:instrText xml:space="preserve">" </w:instrText>
      </w:r>
      <w:r>
        <w:rPr>
          <w:rFonts w:eastAsiaTheme="minorHAnsi"/>
          <w:b w:val="0"/>
          <w:bCs w:val="0"/>
          <w:color w:val="auto"/>
          <w:sz w:val="24"/>
          <w:u w:val="single"/>
        </w:rPr>
        <w:fldChar w:fldCharType="separate"/>
      </w:r>
      <w:r w:rsidRPr="006A4F27">
        <w:rPr>
          <w:rStyle w:val="Hyperlink"/>
          <w:rFonts w:eastAsiaTheme="minorHAnsi"/>
          <w:b w:val="0"/>
          <w:bCs w:val="0"/>
          <w:sz w:val="24"/>
        </w:rPr>
        <w:t>https://www.calhr.ca.gov/Documents/ocr-veteran-status-email-template.docx</w:t>
      </w:r>
      <w:r>
        <w:rPr>
          <w:rFonts w:eastAsiaTheme="minorHAnsi"/>
          <w:b w:val="0"/>
          <w:bCs w:val="0"/>
          <w:color w:val="auto"/>
          <w:sz w:val="24"/>
          <w:u w:val="single"/>
        </w:rPr>
        <w:fldChar w:fldCharType="end"/>
      </w:r>
    </w:p>
    <w:p w:rsidR="00267A34" w:rsidRDefault="00267A34" w:rsidP="008333A1">
      <w:pPr>
        <w:pStyle w:val="Heading3"/>
      </w:pPr>
      <w:r>
        <w:t>Contact Person</w:t>
      </w:r>
      <w:bookmarkEnd w:id="45"/>
    </w:p>
    <w:p w:rsidR="008333A1" w:rsidRDefault="003E3165" w:rsidP="008333A1">
      <w:pPr>
        <w:spacing w:after="0" w:line="240" w:lineRule="auto"/>
      </w:pPr>
      <w:r>
        <w:t xml:space="preserve">EEO </w:t>
      </w:r>
      <w:r w:rsidR="008333A1">
        <w:t>Program Manager</w:t>
      </w:r>
    </w:p>
    <w:p w:rsidR="008333A1" w:rsidRDefault="008333A1" w:rsidP="008333A1">
      <w:pPr>
        <w:spacing w:after="0" w:line="240" w:lineRule="auto"/>
      </w:pPr>
      <w:r>
        <w:t>CalHR, Office of Civil Rights</w:t>
      </w:r>
    </w:p>
    <w:p w:rsidR="008333A1" w:rsidRDefault="008333A1" w:rsidP="008333A1">
      <w:pPr>
        <w:spacing w:after="0" w:line="240" w:lineRule="auto"/>
      </w:pPr>
      <w:r>
        <w:t>P: (916) 322-2070</w:t>
      </w:r>
    </w:p>
    <w:p w:rsidR="006915AF" w:rsidRPr="0032145B" w:rsidRDefault="008333A1" w:rsidP="0032145B">
      <w:pPr>
        <w:spacing w:after="0" w:line="240" w:lineRule="auto"/>
        <w:rPr>
          <w:color w:val="0000FF" w:themeColor="hyperlink"/>
          <w:u w:val="single"/>
        </w:rPr>
      </w:pPr>
      <w:r>
        <w:t xml:space="preserve">E: </w:t>
      </w:r>
      <w:hyperlink r:id="rId20" w:history="1">
        <w:r w:rsidR="00DD77C8" w:rsidRPr="009D687D">
          <w:rPr>
            <w:rStyle w:val="Hyperlink"/>
          </w:rPr>
          <w:t>CivilRights@calhr.ca.gov</w:t>
        </w:r>
      </w:hyperlink>
    </w:p>
    <w:sectPr w:rsidR="006915AF" w:rsidRPr="0032145B" w:rsidSect="00B64656">
      <w:pgSz w:w="12240" w:h="15840"/>
      <w:pgMar w:top="810" w:right="720" w:bottom="1260" w:left="0" w:header="720" w:footer="0" w:gutter="72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DCB" w:rsidRDefault="00E12DCB" w:rsidP="00242674">
      <w:pPr>
        <w:spacing w:after="0" w:line="240" w:lineRule="auto"/>
      </w:pPr>
      <w:r>
        <w:separator/>
      </w:r>
    </w:p>
  </w:endnote>
  <w:endnote w:type="continuationSeparator" w:id="0">
    <w:p w:rsidR="00E12DCB" w:rsidRDefault="00E12DCB" w:rsidP="0024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CB" w:rsidRPr="002D0ADB" w:rsidRDefault="00E12DCB">
    <w:pPr>
      <w:rPr>
        <w:color w:val="244061" w:themeColor="accent1" w:themeShade="80"/>
      </w:rPr>
    </w:pPr>
  </w:p>
  <w:p w:rsidR="00E12DCB" w:rsidRPr="00583481" w:rsidRDefault="00E12DCB">
    <w:pPr>
      <w:pStyle w:val="FooterOdd"/>
      <w:rPr>
        <w:rFonts w:ascii="Arial" w:hAnsi="Arial" w:cs="Arial"/>
        <w:color w:val="auto"/>
        <w:sz w:val="24"/>
        <w:szCs w:val="24"/>
      </w:rPr>
    </w:pPr>
    <w:r w:rsidRPr="00583481">
      <w:rPr>
        <w:rFonts w:ascii="Arial" w:hAnsi="Arial" w:cs="Arial"/>
        <w:color w:val="auto"/>
        <w:sz w:val="24"/>
        <w:szCs w:val="24"/>
      </w:rPr>
      <w:t xml:space="preserve">Page </w:t>
    </w:r>
    <w:r w:rsidRPr="00583481">
      <w:rPr>
        <w:rFonts w:ascii="Arial" w:hAnsi="Arial" w:cs="Arial"/>
        <w:color w:val="auto"/>
        <w:sz w:val="24"/>
        <w:szCs w:val="24"/>
      </w:rPr>
      <w:fldChar w:fldCharType="begin"/>
    </w:r>
    <w:r w:rsidRPr="00583481">
      <w:rPr>
        <w:rFonts w:ascii="Arial" w:hAnsi="Arial" w:cs="Arial"/>
        <w:color w:val="auto"/>
        <w:sz w:val="24"/>
        <w:szCs w:val="24"/>
      </w:rPr>
      <w:instrText xml:space="preserve"> PAGE   \* MERGEFORMAT </w:instrText>
    </w:r>
    <w:r w:rsidRPr="00583481">
      <w:rPr>
        <w:rFonts w:ascii="Arial" w:hAnsi="Arial" w:cs="Arial"/>
        <w:color w:val="auto"/>
        <w:sz w:val="24"/>
        <w:szCs w:val="24"/>
      </w:rPr>
      <w:fldChar w:fldCharType="separate"/>
    </w:r>
    <w:r w:rsidR="00F65F71">
      <w:rPr>
        <w:rFonts w:ascii="Arial" w:hAnsi="Arial" w:cs="Arial"/>
        <w:noProof/>
        <w:color w:val="auto"/>
        <w:sz w:val="24"/>
        <w:szCs w:val="24"/>
      </w:rPr>
      <w:t>10</w:t>
    </w:r>
    <w:r w:rsidRPr="00583481">
      <w:rPr>
        <w:rFonts w:ascii="Arial" w:hAnsi="Arial" w:cs="Arial"/>
        <w:noProof/>
        <w:color w:val="auto"/>
        <w:sz w:val="24"/>
        <w:szCs w:val="24"/>
      </w:rPr>
      <w:fldChar w:fldCharType="end"/>
    </w:r>
  </w:p>
  <w:p w:rsidR="00E12DCB" w:rsidRDefault="00E1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DCB" w:rsidRDefault="00E12DCB" w:rsidP="00242674">
      <w:pPr>
        <w:spacing w:after="0" w:line="240" w:lineRule="auto"/>
      </w:pPr>
      <w:r>
        <w:separator/>
      </w:r>
    </w:p>
  </w:footnote>
  <w:footnote w:type="continuationSeparator" w:id="0">
    <w:p w:rsidR="00E12DCB" w:rsidRDefault="00E12DCB" w:rsidP="00242674">
      <w:pPr>
        <w:spacing w:after="0" w:line="240" w:lineRule="auto"/>
      </w:pPr>
      <w:r>
        <w:continuationSeparator/>
      </w:r>
    </w:p>
  </w:footnote>
  <w:footnote w:id="1">
    <w:p w:rsidR="00E12DCB" w:rsidRPr="00BD1467" w:rsidRDefault="00E12DCB" w:rsidP="00DC338F">
      <w:pPr>
        <w:spacing w:before="100" w:beforeAutospacing="1" w:after="100" w:afterAutospacing="1" w:line="240" w:lineRule="auto"/>
        <w:rPr>
          <w:lang w:val="en"/>
        </w:rPr>
      </w:pPr>
      <w:r>
        <w:rPr>
          <w:rStyle w:val="FootnoteReference"/>
        </w:rPr>
        <w:footnoteRef/>
      </w:r>
      <w:r>
        <w:t xml:space="preserve"> </w:t>
      </w:r>
      <w:r w:rsidRPr="001B182B">
        <w:rPr>
          <w:b/>
          <w:bCs/>
          <w:sz w:val="16"/>
          <w:szCs w:val="16"/>
          <w:lang w:val="en"/>
        </w:rPr>
        <w:t>Veterans</w:t>
      </w:r>
      <w:r w:rsidRPr="001B182B">
        <w:rPr>
          <w:sz w:val="16"/>
          <w:szCs w:val="16"/>
          <w:lang w:val="en"/>
        </w:rPr>
        <w:t xml:space="preserve"> are men and women who have served (even for a short time), but are not currently serving, on active duty in the U.S. Army, Navy, Air Force, Marine Corps, or the Coast Guard, or who served in the U.S. Merchant Marine during World War II. People who served in the National Guard or Reserves are classified as veterans only if they were ever called or ordered to active duty, not counting the 4-6 months for initial training or yearly summer camps. All other civilians are classified as nonveterans. For the complete definition, go to Census website and search "</w:t>
      </w:r>
      <w:hyperlink r:id="rId1" w:history="1">
        <w:r w:rsidRPr="001B182B">
          <w:rPr>
            <w:rStyle w:val="Hyperlink"/>
            <w:sz w:val="16"/>
            <w:szCs w:val="16"/>
            <w:lang w:val="en"/>
          </w:rPr>
          <w:t>Definition Veteran Status</w:t>
        </w:r>
      </w:hyperlink>
      <w:r w:rsidRPr="001B182B">
        <w:rPr>
          <w:sz w:val="16"/>
          <w:szCs w:val="16"/>
          <w:lang w:val="e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38A"/>
    <w:multiLevelType w:val="hybridMultilevel"/>
    <w:tmpl w:val="4B846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C7BF1"/>
    <w:multiLevelType w:val="hybridMultilevel"/>
    <w:tmpl w:val="56601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F4449"/>
    <w:multiLevelType w:val="hybridMultilevel"/>
    <w:tmpl w:val="E0F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5494B"/>
    <w:multiLevelType w:val="hybridMultilevel"/>
    <w:tmpl w:val="EC484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6A0BC5"/>
    <w:multiLevelType w:val="hybridMultilevel"/>
    <w:tmpl w:val="66DA1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E17B38"/>
    <w:multiLevelType w:val="hybridMultilevel"/>
    <w:tmpl w:val="B882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712AF"/>
    <w:multiLevelType w:val="hybridMultilevel"/>
    <w:tmpl w:val="0EC4B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7B358D"/>
    <w:multiLevelType w:val="hybridMultilevel"/>
    <w:tmpl w:val="46C665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653E71"/>
    <w:multiLevelType w:val="hybridMultilevel"/>
    <w:tmpl w:val="6B5879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15C17FE"/>
    <w:multiLevelType w:val="hybridMultilevel"/>
    <w:tmpl w:val="33F6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83EB0"/>
    <w:multiLevelType w:val="hybridMultilevel"/>
    <w:tmpl w:val="EF460120"/>
    <w:lvl w:ilvl="0" w:tplc="C62624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45F2A"/>
    <w:multiLevelType w:val="hybridMultilevel"/>
    <w:tmpl w:val="336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7306E"/>
    <w:multiLevelType w:val="hybridMultilevel"/>
    <w:tmpl w:val="34AABF5C"/>
    <w:lvl w:ilvl="0" w:tplc="04090003">
      <w:start w:val="1"/>
      <w:numFmt w:val="bullet"/>
      <w:lvlText w:val="o"/>
      <w:lvlJc w:val="left"/>
      <w:pPr>
        <w:ind w:left="2940" w:hanging="360"/>
      </w:pPr>
      <w:rPr>
        <w:rFonts w:ascii="Courier New" w:hAnsi="Courier New" w:cs="Courier New"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3" w15:restartNumberingAfterBreak="0">
    <w:nsid w:val="4A520333"/>
    <w:multiLevelType w:val="hybridMultilevel"/>
    <w:tmpl w:val="FACE3694"/>
    <w:lvl w:ilvl="0" w:tplc="C97E91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556DC"/>
    <w:multiLevelType w:val="hybridMultilevel"/>
    <w:tmpl w:val="10D8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377A2"/>
    <w:multiLevelType w:val="hybridMultilevel"/>
    <w:tmpl w:val="9E1E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938E9"/>
    <w:multiLevelType w:val="hybridMultilevel"/>
    <w:tmpl w:val="EB84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9618F"/>
    <w:multiLevelType w:val="hybridMultilevel"/>
    <w:tmpl w:val="29E2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11638"/>
    <w:multiLevelType w:val="hybridMultilevel"/>
    <w:tmpl w:val="FAD6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56BE4"/>
    <w:multiLevelType w:val="hybridMultilevel"/>
    <w:tmpl w:val="AC80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B5364"/>
    <w:multiLevelType w:val="hybridMultilevel"/>
    <w:tmpl w:val="4CEE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E1964"/>
    <w:multiLevelType w:val="hybridMultilevel"/>
    <w:tmpl w:val="93BC30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3339B"/>
    <w:multiLevelType w:val="hybridMultilevel"/>
    <w:tmpl w:val="E3DE8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20023"/>
    <w:multiLevelType w:val="hybridMultilevel"/>
    <w:tmpl w:val="86A6F608"/>
    <w:lvl w:ilvl="0" w:tplc="95AC4C6E">
      <w:numFmt w:val="bullet"/>
      <w:lvlText w:val="-"/>
      <w:lvlJc w:val="left"/>
      <w:pPr>
        <w:ind w:left="270" w:hanging="360"/>
      </w:pPr>
      <w:rPr>
        <w:rFonts w:ascii="Arial Narrow" w:eastAsia="Times New Roman" w:hAnsi="Arial Narrow" w:cs="Arial"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1"/>
  </w:num>
  <w:num w:numId="2">
    <w:abstractNumId w:val="2"/>
  </w:num>
  <w:num w:numId="3">
    <w:abstractNumId w:val="15"/>
  </w:num>
  <w:num w:numId="4">
    <w:abstractNumId w:val="1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num>
  <w:num w:numId="10">
    <w:abstractNumId w:val="3"/>
  </w:num>
  <w:num w:numId="11">
    <w:abstractNumId w:val="17"/>
  </w:num>
  <w:num w:numId="12">
    <w:abstractNumId w:val="21"/>
  </w:num>
  <w:num w:numId="13">
    <w:abstractNumId w:val="22"/>
  </w:num>
  <w:num w:numId="14">
    <w:abstractNumId w:val="23"/>
  </w:num>
  <w:num w:numId="15">
    <w:abstractNumId w:val="5"/>
  </w:num>
  <w:num w:numId="16">
    <w:abstractNumId w:val="19"/>
  </w:num>
  <w:num w:numId="17">
    <w:abstractNumId w:val="8"/>
  </w:num>
  <w:num w:numId="18">
    <w:abstractNumId w:val="13"/>
  </w:num>
  <w:num w:numId="19">
    <w:abstractNumId w:val="20"/>
  </w:num>
  <w:num w:numId="20">
    <w:abstractNumId w:val="12"/>
  </w:num>
  <w:num w:numId="21">
    <w:abstractNumId w:val="1"/>
  </w:num>
  <w:num w:numId="22">
    <w:abstractNumId w:val="10"/>
  </w:num>
  <w:num w:numId="23">
    <w:abstractNumId w:val="18"/>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34"/>
    <w:rsid w:val="00000352"/>
    <w:rsid w:val="00000F38"/>
    <w:rsid w:val="00005911"/>
    <w:rsid w:val="0000623E"/>
    <w:rsid w:val="0001199B"/>
    <w:rsid w:val="00014502"/>
    <w:rsid w:val="00015381"/>
    <w:rsid w:val="00021707"/>
    <w:rsid w:val="00034B58"/>
    <w:rsid w:val="00044C59"/>
    <w:rsid w:val="00052078"/>
    <w:rsid w:val="0005735A"/>
    <w:rsid w:val="0005787E"/>
    <w:rsid w:val="00060E07"/>
    <w:rsid w:val="000665EB"/>
    <w:rsid w:val="00071553"/>
    <w:rsid w:val="00071CC0"/>
    <w:rsid w:val="00074211"/>
    <w:rsid w:val="00077B28"/>
    <w:rsid w:val="00082846"/>
    <w:rsid w:val="00082E6F"/>
    <w:rsid w:val="00083623"/>
    <w:rsid w:val="00083DC8"/>
    <w:rsid w:val="00086FCD"/>
    <w:rsid w:val="00093B9F"/>
    <w:rsid w:val="00095333"/>
    <w:rsid w:val="00095E4F"/>
    <w:rsid w:val="00096868"/>
    <w:rsid w:val="000A0F5F"/>
    <w:rsid w:val="000B22DD"/>
    <w:rsid w:val="000B452D"/>
    <w:rsid w:val="000B60D5"/>
    <w:rsid w:val="000D58DA"/>
    <w:rsid w:val="000D7ED8"/>
    <w:rsid w:val="000E0692"/>
    <w:rsid w:val="000E44D7"/>
    <w:rsid w:val="000E4A31"/>
    <w:rsid w:val="000F3EDF"/>
    <w:rsid w:val="001011AC"/>
    <w:rsid w:val="00103736"/>
    <w:rsid w:val="00105039"/>
    <w:rsid w:val="00112E3E"/>
    <w:rsid w:val="00113CA7"/>
    <w:rsid w:val="00123EE4"/>
    <w:rsid w:val="00132150"/>
    <w:rsid w:val="00136578"/>
    <w:rsid w:val="00144F98"/>
    <w:rsid w:val="00147EBD"/>
    <w:rsid w:val="00156152"/>
    <w:rsid w:val="00161966"/>
    <w:rsid w:val="00163A9E"/>
    <w:rsid w:val="00164D1A"/>
    <w:rsid w:val="00173108"/>
    <w:rsid w:val="0017365F"/>
    <w:rsid w:val="00183F74"/>
    <w:rsid w:val="0018695E"/>
    <w:rsid w:val="001877E8"/>
    <w:rsid w:val="00192E8D"/>
    <w:rsid w:val="00195B32"/>
    <w:rsid w:val="001966CE"/>
    <w:rsid w:val="001A691E"/>
    <w:rsid w:val="001B182B"/>
    <w:rsid w:val="001D44B3"/>
    <w:rsid w:val="001E2E32"/>
    <w:rsid w:val="001E5553"/>
    <w:rsid w:val="001E6370"/>
    <w:rsid w:val="001F2285"/>
    <w:rsid w:val="001F5C28"/>
    <w:rsid w:val="00202337"/>
    <w:rsid w:val="0020397D"/>
    <w:rsid w:val="00204892"/>
    <w:rsid w:val="0021371E"/>
    <w:rsid w:val="00215F33"/>
    <w:rsid w:val="00215F64"/>
    <w:rsid w:val="002208D2"/>
    <w:rsid w:val="00236BAF"/>
    <w:rsid w:val="0024142F"/>
    <w:rsid w:val="00242674"/>
    <w:rsid w:val="002433C2"/>
    <w:rsid w:val="0024358C"/>
    <w:rsid w:val="00243C60"/>
    <w:rsid w:val="002442E1"/>
    <w:rsid w:val="0024474D"/>
    <w:rsid w:val="002449E4"/>
    <w:rsid w:val="002518A4"/>
    <w:rsid w:val="002546F8"/>
    <w:rsid w:val="00254FFC"/>
    <w:rsid w:val="00267A34"/>
    <w:rsid w:val="0027211E"/>
    <w:rsid w:val="00276D80"/>
    <w:rsid w:val="0029169D"/>
    <w:rsid w:val="00291AE7"/>
    <w:rsid w:val="00291CB3"/>
    <w:rsid w:val="002953B0"/>
    <w:rsid w:val="00297CA7"/>
    <w:rsid w:val="002A0E71"/>
    <w:rsid w:val="002A620F"/>
    <w:rsid w:val="002B7B22"/>
    <w:rsid w:val="002C74CB"/>
    <w:rsid w:val="002D0ADB"/>
    <w:rsid w:val="002D0FA5"/>
    <w:rsid w:val="002D7B27"/>
    <w:rsid w:val="002E1BDE"/>
    <w:rsid w:val="002E4F98"/>
    <w:rsid w:val="002E51D6"/>
    <w:rsid w:val="002E5662"/>
    <w:rsid w:val="002F19C7"/>
    <w:rsid w:val="002F42EB"/>
    <w:rsid w:val="00300897"/>
    <w:rsid w:val="00305267"/>
    <w:rsid w:val="00306C1D"/>
    <w:rsid w:val="0032145B"/>
    <w:rsid w:val="003225A2"/>
    <w:rsid w:val="00323F41"/>
    <w:rsid w:val="003317CD"/>
    <w:rsid w:val="00331BA0"/>
    <w:rsid w:val="0033222B"/>
    <w:rsid w:val="00333120"/>
    <w:rsid w:val="00333E79"/>
    <w:rsid w:val="003344CF"/>
    <w:rsid w:val="003359C0"/>
    <w:rsid w:val="00336CC5"/>
    <w:rsid w:val="0034219D"/>
    <w:rsid w:val="003623EB"/>
    <w:rsid w:val="003635C1"/>
    <w:rsid w:val="00366CBF"/>
    <w:rsid w:val="00371A64"/>
    <w:rsid w:val="00373D62"/>
    <w:rsid w:val="003755ED"/>
    <w:rsid w:val="00376E10"/>
    <w:rsid w:val="00381972"/>
    <w:rsid w:val="00383043"/>
    <w:rsid w:val="003949D7"/>
    <w:rsid w:val="00395E0F"/>
    <w:rsid w:val="00395FBD"/>
    <w:rsid w:val="003A0FF1"/>
    <w:rsid w:val="003A3B1A"/>
    <w:rsid w:val="003B55B4"/>
    <w:rsid w:val="003C1A26"/>
    <w:rsid w:val="003C2B0F"/>
    <w:rsid w:val="003C730E"/>
    <w:rsid w:val="003C76BB"/>
    <w:rsid w:val="003D143F"/>
    <w:rsid w:val="003D1C10"/>
    <w:rsid w:val="003E3165"/>
    <w:rsid w:val="003E3299"/>
    <w:rsid w:val="003E32A0"/>
    <w:rsid w:val="003E4CFF"/>
    <w:rsid w:val="003E7323"/>
    <w:rsid w:val="003F041D"/>
    <w:rsid w:val="004012D1"/>
    <w:rsid w:val="004018A0"/>
    <w:rsid w:val="00402533"/>
    <w:rsid w:val="004033C5"/>
    <w:rsid w:val="004056AE"/>
    <w:rsid w:val="00410432"/>
    <w:rsid w:val="00416C59"/>
    <w:rsid w:val="004170AA"/>
    <w:rsid w:val="00424B09"/>
    <w:rsid w:val="00434793"/>
    <w:rsid w:val="00435B2F"/>
    <w:rsid w:val="004364C6"/>
    <w:rsid w:val="004373D3"/>
    <w:rsid w:val="00437E94"/>
    <w:rsid w:val="00444D34"/>
    <w:rsid w:val="004466A1"/>
    <w:rsid w:val="0045501D"/>
    <w:rsid w:val="004600E3"/>
    <w:rsid w:val="00464AAE"/>
    <w:rsid w:val="004729A8"/>
    <w:rsid w:val="00480FB9"/>
    <w:rsid w:val="00481BC7"/>
    <w:rsid w:val="00486A63"/>
    <w:rsid w:val="00486EFE"/>
    <w:rsid w:val="0048798D"/>
    <w:rsid w:val="00497A60"/>
    <w:rsid w:val="004A19E8"/>
    <w:rsid w:val="004A24F1"/>
    <w:rsid w:val="004A3B7A"/>
    <w:rsid w:val="004A6A00"/>
    <w:rsid w:val="004B090D"/>
    <w:rsid w:val="004B30C7"/>
    <w:rsid w:val="004B607D"/>
    <w:rsid w:val="004C0C8C"/>
    <w:rsid w:val="004D691E"/>
    <w:rsid w:val="004F1F62"/>
    <w:rsid w:val="004F29A8"/>
    <w:rsid w:val="004F3ABB"/>
    <w:rsid w:val="004F5689"/>
    <w:rsid w:val="004F6004"/>
    <w:rsid w:val="004F68DE"/>
    <w:rsid w:val="004F7CD0"/>
    <w:rsid w:val="00500F48"/>
    <w:rsid w:val="00501185"/>
    <w:rsid w:val="0050295A"/>
    <w:rsid w:val="00530706"/>
    <w:rsid w:val="005364FD"/>
    <w:rsid w:val="00537B2E"/>
    <w:rsid w:val="00546D9C"/>
    <w:rsid w:val="00550D6A"/>
    <w:rsid w:val="0055265D"/>
    <w:rsid w:val="0056184F"/>
    <w:rsid w:val="005637CC"/>
    <w:rsid w:val="00566619"/>
    <w:rsid w:val="0057044A"/>
    <w:rsid w:val="0057749C"/>
    <w:rsid w:val="0058019E"/>
    <w:rsid w:val="00583481"/>
    <w:rsid w:val="005871F3"/>
    <w:rsid w:val="00590A62"/>
    <w:rsid w:val="005935B8"/>
    <w:rsid w:val="00595CE7"/>
    <w:rsid w:val="00595CF7"/>
    <w:rsid w:val="005A1A91"/>
    <w:rsid w:val="005A516B"/>
    <w:rsid w:val="005B0C6D"/>
    <w:rsid w:val="005B77B1"/>
    <w:rsid w:val="005C4CFD"/>
    <w:rsid w:val="005C613E"/>
    <w:rsid w:val="005C73A9"/>
    <w:rsid w:val="005C75FE"/>
    <w:rsid w:val="005C7D4B"/>
    <w:rsid w:val="005D59D6"/>
    <w:rsid w:val="005E19C2"/>
    <w:rsid w:val="005E6D8E"/>
    <w:rsid w:val="005F184A"/>
    <w:rsid w:val="005F2DD9"/>
    <w:rsid w:val="005F5E1C"/>
    <w:rsid w:val="00603CBD"/>
    <w:rsid w:val="00605BCE"/>
    <w:rsid w:val="00611AE0"/>
    <w:rsid w:val="00612FC9"/>
    <w:rsid w:val="006205FC"/>
    <w:rsid w:val="00620B82"/>
    <w:rsid w:val="006264EF"/>
    <w:rsid w:val="00633667"/>
    <w:rsid w:val="0063516F"/>
    <w:rsid w:val="00637AD3"/>
    <w:rsid w:val="00647263"/>
    <w:rsid w:val="00663E71"/>
    <w:rsid w:val="00665A01"/>
    <w:rsid w:val="00677070"/>
    <w:rsid w:val="00682F64"/>
    <w:rsid w:val="006915AF"/>
    <w:rsid w:val="00695ADE"/>
    <w:rsid w:val="006A1748"/>
    <w:rsid w:val="006A2C9E"/>
    <w:rsid w:val="006A403B"/>
    <w:rsid w:val="006A534B"/>
    <w:rsid w:val="006B0298"/>
    <w:rsid w:val="006B0BF7"/>
    <w:rsid w:val="006B68CB"/>
    <w:rsid w:val="006C6CD8"/>
    <w:rsid w:val="006D2DBA"/>
    <w:rsid w:val="006D456C"/>
    <w:rsid w:val="006D5408"/>
    <w:rsid w:val="006D6EDC"/>
    <w:rsid w:val="006E0AD9"/>
    <w:rsid w:val="006E2395"/>
    <w:rsid w:val="006E59DD"/>
    <w:rsid w:val="006E70A9"/>
    <w:rsid w:val="006E74AE"/>
    <w:rsid w:val="006F1061"/>
    <w:rsid w:val="006F5469"/>
    <w:rsid w:val="006F55E8"/>
    <w:rsid w:val="006F7A31"/>
    <w:rsid w:val="006F7C29"/>
    <w:rsid w:val="0070012B"/>
    <w:rsid w:val="00704B37"/>
    <w:rsid w:val="007065B5"/>
    <w:rsid w:val="00711794"/>
    <w:rsid w:val="0071425E"/>
    <w:rsid w:val="0071467D"/>
    <w:rsid w:val="007151A2"/>
    <w:rsid w:val="0072017C"/>
    <w:rsid w:val="00722964"/>
    <w:rsid w:val="00722A4A"/>
    <w:rsid w:val="00724B77"/>
    <w:rsid w:val="00744AEC"/>
    <w:rsid w:val="00750DF7"/>
    <w:rsid w:val="00755476"/>
    <w:rsid w:val="00757579"/>
    <w:rsid w:val="00760733"/>
    <w:rsid w:val="007610FA"/>
    <w:rsid w:val="00764F61"/>
    <w:rsid w:val="00766BE9"/>
    <w:rsid w:val="00766CEF"/>
    <w:rsid w:val="007702B1"/>
    <w:rsid w:val="00771E0A"/>
    <w:rsid w:val="00771F83"/>
    <w:rsid w:val="0077365E"/>
    <w:rsid w:val="00790D7A"/>
    <w:rsid w:val="007A258A"/>
    <w:rsid w:val="007B2930"/>
    <w:rsid w:val="007B3367"/>
    <w:rsid w:val="007B4BED"/>
    <w:rsid w:val="007C1043"/>
    <w:rsid w:val="007D13E6"/>
    <w:rsid w:val="007E21CD"/>
    <w:rsid w:val="007E3103"/>
    <w:rsid w:val="007E432D"/>
    <w:rsid w:val="007F4304"/>
    <w:rsid w:val="008079E1"/>
    <w:rsid w:val="00813C20"/>
    <w:rsid w:val="00816389"/>
    <w:rsid w:val="008269AA"/>
    <w:rsid w:val="008333A1"/>
    <w:rsid w:val="008357F9"/>
    <w:rsid w:val="00841AB5"/>
    <w:rsid w:val="00842F9E"/>
    <w:rsid w:val="00851A24"/>
    <w:rsid w:val="00864F56"/>
    <w:rsid w:val="00866D12"/>
    <w:rsid w:val="00872ACD"/>
    <w:rsid w:val="00872C52"/>
    <w:rsid w:val="00883574"/>
    <w:rsid w:val="00887A33"/>
    <w:rsid w:val="0089305D"/>
    <w:rsid w:val="008B2235"/>
    <w:rsid w:val="008C07C6"/>
    <w:rsid w:val="008C77B4"/>
    <w:rsid w:val="008D3AC6"/>
    <w:rsid w:val="008D3BB9"/>
    <w:rsid w:val="008E08CB"/>
    <w:rsid w:val="008E4A21"/>
    <w:rsid w:val="008E57E0"/>
    <w:rsid w:val="008F2282"/>
    <w:rsid w:val="008F6E92"/>
    <w:rsid w:val="008F7585"/>
    <w:rsid w:val="00900832"/>
    <w:rsid w:val="0090087D"/>
    <w:rsid w:val="00901F0B"/>
    <w:rsid w:val="00905685"/>
    <w:rsid w:val="00907A6A"/>
    <w:rsid w:val="009167C7"/>
    <w:rsid w:val="009315DB"/>
    <w:rsid w:val="00932A79"/>
    <w:rsid w:val="00934707"/>
    <w:rsid w:val="00936807"/>
    <w:rsid w:val="009379D8"/>
    <w:rsid w:val="009401B9"/>
    <w:rsid w:val="0094117F"/>
    <w:rsid w:val="00946585"/>
    <w:rsid w:val="00954249"/>
    <w:rsid w:val="00963297"/>
    <w:rsid w:val="0096693D"/>
    <w:rsid w:val="00971AB9"/>
    <w:rsid w:val="00972829"/>
    <w:rsid w:val="00973EF6"/>
    <w:rsid w:val="00981077"/>
    <w:rsid w:val="00987054"/>
    <w:rsid w:val="009A40C4"/>
    <w:rsid w:val="009A6F7A"/>
    <w:rsid w:val="009B48FF"/>
    <w:rsid w:val="009B67F5"/>
    <w:rsid w:val="009D5749"/>
    <w:rsid w:val="009F04D8"/>
    <w:rsid w:val="009F24EC"/>
    <w:rsid w:val="009F3094"/>
    <w:rsid w:val="009F4136"/>
    <w:rsid w:val="00A026F4"/>
    <w:rsid w:val="00A044F5"/>
    <w:rsid w:val="00A05ADF"/>
    <w:rsid w:val="00A06B85"/>
    <w:rsid w:val="00A1094B"/>
    <w:rsid w:val="00A12836"/>
    <w:rsid w:val="00A30D42"/>
    <w:rsid w:val="00A316A4"/>
    <w:rsid w:val="00A36B52"/>
    <w:rsid w:val="00A401BF"/>
    <w:rsid w:val="00A4507E"/>
    <w:rsid w:val="00A47CBF"/>
    <w:rsid w:val="00A63656"/>
    <w:rsid w:val="00A65332"/>
    <w:rsid w:val="00A664AA"/>
    <w:rsid w:val="00A73752"/>
    <w:rsid w:val="00A7513F"/>
    <w:rsid w:val="00A842FD"/>
    <w:rsid w:val="00A91076"/>
    <w:rsid w:val="00A94610"/>
    <w:rsid w:val="00AA1D2F"/>
    <w:rsid w:val="00AA38D2"/>
    <w:rsid w:val="00AA4C46"/>
    <w:rsid w:val="00AA78CE"/>
    <w:rsid w:val="00AB160E"/>
    <w:rsid w:val="00AB2FC1"/>
    <w:rsid w:val="00AC1ED3"/>
    <w:rsid w:val="00AC5774"/>
    <w:rsid w:val="00AE325D"/>
    <w:rsid w:val="00AE4A44"/>
    <w:rsid w:val="00AE56A4"/>
    <w:rsid w:val="00AF1AFE"/>
    <w:rsid w:val="00B0782D"/>
    <w:rsid w:val="00B07A69"/>
    <w:rsid w:val="00B11880"/>
    <w:rsid w:val="00B1349A"/>
    <w:rsid w:val="00B1561B"/>
    <w:rsid w:val="00B20FB9"/>
    <w:rsid w:val="00B249EF"/>
    <w:rsid w:val="00B33539"/>
    <w:rsid w:val="00B33978"/>
    <w:rsid w:val="00B4298E"/>
    <w:rsid w:val="00B42D5A"/>
    <w:rsid w:val="00B46880"/>
    <w:rsid w:val="00B4742E"/>
    <w:rsid w:val="00B51090"/>
    <w:rsid w:val="00B64656"/>
    <w:rsid w:val="00B70818"/>
    <w:rsid w:val="00B70B8E"/>
    <w:rsid w:val="00B71A92"/>
    <w:rsid w:val="00B75BCF"/>
    <w:rsid w:val="00B81D0A"/>
    <w:rsid w:val="00BA2D03"/>
    <w:rsid w:val="00BA68A4"/>
    <w:rsid w:val="00BC518F"/>
    <w:rsid w:val="00BC6FC1"/>
    <w:rsid w:val="00BD10BA"/>
    <w:rsid w:val="00BD1467"/>
    <w:rsid w:val="00BD57F7"/>
    <w:rsid w:val="00BD7147"/>
    <w:rsid w:val="00BD7537"/>
    <w:rsid w:val="00BE0A16"/>
    <w:rsid w:val="00BE43E9"/>
    <w:rsid w:val="00BF1753"/>
    <w:rsid w:val="00C05C14"/>
    <w:rsid w:val="00C14E97"/>
    <w:rsid w:val="00C165AB"/>
    <w:rsid w:val="00C17EBD"/>
    <w:rsid w:val="00C21D96"/>
    <w:rsid w:val="00C33C76"/>
    <w:rsid w:val="00C4545F"/>
    <w:rsid w:val="00C51D23"/>
    <w:rsid w:val="00C54FE4"/>
    <w:rsid w:val="00C61CBF"/>
    <w:rsid w:val="00C66B9B"/>
    <w:rsid w:val="00C738C5"/>
    <w:rsid w:val="00C80A3E"/>
    <w:rsid w:val="00C80D17"/>
    <w:rsid w:val="00C96839"/>
    <w:rsid w:val="00CA0CED"/>
    <w:rsid w:val="00CA3ACA"/>
    <w:rsid w:val="00CA545E"/>
    <w:rsid w:val="00CA5F10"/>
    <w:rsid w:val="00CA6359"/>
    <w:rsid w:val="00CB6CE2"/>
    <w:rsid w:val="00CB718F"/>
    <w:rsid w:val="00CB7BE7"/>
    <w:rsid w:val="00CC1ED5"/>
    <w:rsid w:val="00CC38F5"/>
    <w:rsid w:val="00CC6FC4"/>
    <w:rsid w:val="00CD30C1"/>
    <w:rsid w:val="00CD6E91"/>
    <w:rsid w:val="00CE3E84"/>
    <w:rsid w:val="00CF1C8D"/>
    <w:rsid w:val="00CF296A"/>
    <w:rsid w:val="00D005BB"/>
    <w:rsid w:val="00D016CF"/>
    <w:rsid w:val="00D1312E"/>
    <w:rsid w:val="00D13243"/>
    <w:rsid w:val="00D13BB8"/>
    <w:rsid w:val="00D175B9"/>
    <w:rsid w:val="00D20B75"/>
    <w:rsid w:val="00D217B2"/>
    <w:rsid w:val="00D23299"/>
    <w:rsid w:val="00D25A0D"/>
    <w:rsid w:val="00D365E4"/>
    <w:rsid w:val="00D42284"/>
    <w:rsid w:val="00D42B8E"/>
    <w:rsid w:val="00D456EB"/>
    <w:rsid w:val="00D46959"/>
    <w:rsid w:val="00D501D4"/>
    <w:rsid w:val="00D53C87"/>
    <w:rsid w:val="00D609AF"/>
    <w:rsid w:val="00D644F8"/>
    <w:rsid w:val="00D7099C"/>
    <w:rsid w:val="00D70B6B"/>
    <w:rsid w:val="00D711AD"/>
    <w:rsid w:val="00D72A01"/>
    <w:rsid w:val="00D84E87"/>
    <w:rsid w:val="00D85F9C"/>
    <w:rsid w:val="00D878D1"/>
    <w:rsid w:val="00D96136"/>
    <w:rsid w:val="00D9756C"/>
    <w:rsid w:val="00D9777F"/>
    <w:rsid w:val="00DC338F"/>
    <w:rsid w:val="00DC440A"/>
    <w:rsid w:val="00DD39BE"/>
    <w:rsid w:val="00DD77C8"/>
    <w:rsid w:val="00DF263B"/>
    <w:rsid w:val="00DF3DBA"/>
    <w:rsid w:val="00E12DCB"/>
    <w:rsid w:val="00E134D7"/>
    <w:rsid w:val="00E20392"/>
    <w:rsid w:val="00E320E1"/>
    <w:rsid w:val="00E32532"/>
    <w:rsid w:val="00E32FBC"/>
    <w:rsid w:val="00E4189C"/>
    <w:rsid w:val="00E42C11"/>
    <w:rsid w:val="00E45688"/>
    <w:rsid w:val="00E457C6"/>
    <w:rsid w:val="00E4791F"/>
    <w:rsid w:val="00E5524A"/>
    <w:rsid w:val="00E56C37"/>
    <w:rsid w:val="00E613F6"/>
    <w:rsid w:val="00E623F0"/>
    <w:rsid w:val="00E63C64"/>
    <w:rsid w:val="00E63EF2"/>
    <w:rsid w:val="00E74297"/>
    <w:rsid w:val="00E765FB"/>
    <w:rsid w:val="00E80FF1"/>
    <w:rsid w:val="00E859A0"/>
    <w:rsid w:val="00E86200"/>
    <w:rsid w:val="00E86BEE"/>
    <w:rsid w:val="00E94F5B"/>
    <w:rsid w:val="00E95CDE"/>
    <w:rsid w:val="00EA5467"/>
    <w:rsid w:val="00EA7F8E"/>
    <w:rsid w:val="00EB3B74"/>
    <w:rsid w:val="00EC40DA"/>
    <w:rsid w:val="00EC4FBD"/>
    <w:rsid w:val="00EC7A76"/>
    <w:rsid w:val="00EE1D5F"/>
    <w:rsid w:val="00EE690C"/>
    <w:rsid w:val="00EF574E"/>
    <w:rsid w:val="00EF737E"/>
    <w:rsid w:val="00F0164D"/>
    <w:rsid w:val="00F03C65"/>
    <w:rsid w:val="00F06F0A"/>
    <w:rsid w:val="00F0728E"/>
    <w:rsid w:val="00F10AAC"/>
    <w:rsid w:val="00F23EA1"/>
    <w:rsid w:val="00F25D60"/>
    <w:rsid w:val="00F27A6C"/>
    <w:rsid w:val="00F303C3"/>
    <w:rsid w:val="00F34E61"/>
    <w:rsid w:val="00F37D05"/>
    <w:rsid w:val="00F47314"/>
    <w:rsid w:val="00F474CE"/>
    <w:rsid w:val="00F50D3F"/>
    <w:rsid w:val="00F65F71"/>
    <w:rsid w:val="00F66377"/>
    <w:rsid w:val="00F70B79"/>
    <w:rsid w:val="00F75244"/>
    <w:rsid w:val="00F84189"/>
    <w:rsid w:val="00F849F1"/>
    <w:rsid w:val="00F920CC"/>
    <w:rsid w:val="00F92324"/>
    <w:rsid w:val="00F92BBA"/>
    <w:rsid w:val="00F92FEB"/>
    <w:rsid w:val="00FA1A80"/>
    <w:rsid w:val="00FB4FCC"/>
    <w:rsid w:val="00FC1577"/>
    <w:rsid w:val="00FC2D89"/>
    <w:rsid w:val="00FC2F84"/>
    <w:rsid w:val="00FD3848"/>
    <w:rsid w:val="00FE2DDE"/>
    <w:rsid w:val="00FE424F"/>
    <w:rsid w:val="00FF2D2F"/>
    <w:rsid w:val="00FF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B4CA539"/>
  <w15:docId w15:val="{E9B3178E-96FB-4BDB-B4E3-E78203A3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34"/>
    <w:rPr>
      <w:rFonts w:cs="Arial"/>
      <w:sz w:val="24"/>
      <w:szCs w:val="24"/>
    </w:rPr>
  </w:style>
  <w:style w:type="paragraph" w:styleId="Heading1">
    <w:name w:val="heading 1"/>
    <w:basedOn w:val="Normal"/>
    <w:next w:val="Normal"/>
    <w:link w:val="Heading1Char"/>
    <w:qFormat/>
    <w:rsid w:val="00267A34"/>
    <w:pPr>
      <w:keepNext/>
      <w:tabs>
        <w:tab w:val="left" w:pos="1680"/>
      </w:tabs>
      <w:suppressAutoHyphens/>
      <w:overflowPunct w:val="0"/>
      <w:autoSpaceDE w:val="0"/>
      <w:autoSpaceDN w:val="0"/>
      <w:adjustRightInd w:val="0"/>
      <w:spacing w:before="480" w:after="0" w:line="240" w:lineRule="auto"/>
      <w:textAlignment w:val="baseline"/>
      <w:outlineLvl w:val="0"/>
    </w:pPr>
    <w:rPr>
      <w:rFonts w:eastAsia="Times New Roman" w:cs="Times New Roman"/>
      <w:bCs/>
      <w:sz w:val="52"/>
      <w:szCs w:val="52"/>
    </w:rPr>
  </w:style>
  <w:style w:type="paragraph" w:styleId="Heading2">
    <w:name w:val="heading 2"/>
    <w:basedOn w:val="Normal"/>
    <w:next w:val="Normal"/>
    <w:link w:val="Heading2Char"/>
    <w:uiPriority w:val="9"/>
    <w:unhideWhenUsed/>
    <w:qFormat/>
    <w:rsid w:val="00267A34"/>
    <w:pPr>
      <w:keepNext/>
      <w:keepLines/>
      <w:suppressAutoHyphens/>
      <w:overflowPunct w:val="0"/>
      <w:autoSpaceDE w:val="0"/>
      <w:autoSpaceDN w:val="0"/>
      <w:adjustRightInd w:val="0"/>
      <w:spacing w:before="200" w:after="60" w:line="240" w:lineRule="auto"/>
      <w:textAlignment w:val="baseline"/>
      <w:outlineLvl w:val="1"/>
    </w:pPr>
    <w:rPr>
      <w:rFonts w:eastAsiaTheme="majorEastAsia"/>
      <w:b/>
      <w:bCs/>
      <w:color w:val="000000" w:themeColor="text1"/>
      <w:sz w:val="36"/>
      <w:szCs w:val="36"/>
      <w:u w:val="single"/>
    </w:rPr>
  </w:style>
  <w:style w:type="paragraph" w:styleId="Heading3">
    <w:name w:val="heading 3"/>
    <w:basedOn w:val="Normal"/>
    <w:next w:val="Normal"/>
    <w:link w:val="Heading3Char"/>
    <w:uiPriority w:val="9"/>
    <w:unhideWhenUsed/>
    <w:qFormat/>
    <w:rsid w:val="00267A34"/>
    <w:pPr>
      <w:keepNext/>
      <w:keepLines/>
      <w:spacing w:before="200" w:after="0"/>
      <w:outlineLvl w:val="2"/>
    </w:pPr>
    <w:rPr>
      <w:rFonts w:eastAsiaTheme="majorEastAsia"/>
      <w:b/>
      <w:bCs/>
      <w:color w:val="000000" w:themeColor="text1"/>
      <w:sz w:val="28"/>
    </w:rPr>
  </w:style>
  <w:style w:type="paragraph" w:styleId="Heading4">
    <w:name w:val="heading 4"/>
    <w:basedOn w:val="Normal"/>
    <w:next w:val="Normal"/>
    <w:link w:val="Heading4Char"/>
    <w:autoRedefine/>
    <w:uiPriority w:val="9"/>
    <w:unhideWhenUsed/>
    <w:qFormat/>
    <w:rsid w:val="00464AAE"/>
    <w:pPr>
      <w:keepNext/>
      <w:keepLines/>
      <w:spacing w:after="0" w:line="240" w:lineRule="auto"/>
      <w:outlineLvl w:val="3"/>
    </w:pPr>
    <w:rPr>
      <w:rFonts w:eastAsiaTheme="majorEastAsia"/>
      <w:bCs/>
      <w:iCs/>
      <w:color w:val="000000" w:themeColor="text1"/>
      <w:sz w:val="28"/>
      <w:szCs w:val="28"/>
    </w:rPr>
  </w:style>
  <w:style w:type="paragraph" w:styleId="Heading5">
    <w:name w:val="heading 5"/>
    <w:basedOn w:val="Heading6"/>
    <w:next w:val="Normal"/>
    <w:link w:val="Heading5Char"/>
    <w:uiPriority w:val="9"/>
    <w:unhideWhenUsed/>
    <w:qFormat/>
    <w:rsid w:val="00123EE4"/>
    <w:pPr>
      <w:ind w:firstLine="720"/>
      <w:outlineLvl w:val="4"/>
    </w:pPr>
    <w:rPr>
      <w:rFonts w:ascii="Arial" w:hAnsi="Arial" w:cs="Arial"/>
      <w:b/>
      <w:i w:val="0"/>
      <w:color w:val="auto"/>
    </w:rPr>
  </w:style>
  <w:style w:type="paragraph" w:styleId="Heading6">
    <w:name w:val="heading 6"/>
    <w:basedOn w:val="Normal"/>
    <w:next w:val="Normal"/>
    <w:link w:val="Heading6Char"/>
    <w:uiPriority w:val="9"/>
    <w:unhideWhenUsed/>
    <w:qFormat/>
    <w:rsid w:val="00E859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A34"/>
    <w:rPr>
      <w:rFonts w:eastAsia="Times New Roman" w:cs="Times New Roman"/>
      <w:bCs/>
      <w:sz w:val="52"/>
      <w:szCs w:val="52"/>
    </w:rPr>
  </w:style>
  <w:style w:type="character" w:customStyle="1" w:styleId="Heading2Char">
    <w:name w:val="Heading 2 Char"/>
    <w:basedOn w:val="DefaultParagraphFont"/>
    <w:link w:val="Heading2"/>
    <w:uiPriority w:val="9"/>
    <w:rsid w:val="00267A34"/>
    <w:rPr>
      <w:rFonts w:eastAsiaTheme="majorEastAsia" w:cs="Arial"/>
      <w:b/>
      <w:bCs/>
      <w:color w:val="000000" w:themeColor="text1"/>
      <w:sz w:val="36"/>
      <w:szCs w:val="36"/>
      <w:u w:val="single"/>
    </w:rPr>
  </w:style>
  <w:style w:type="character" w:customStyle="1" w:styleId="Heading3Char">
    <w:name w:val="Heading 3 Char"/>
    <w:basedOn w:val="DefaultParagraphFont"/>
    <w:link w:val="Heading3"/>
    <w:uiPriority w:val="9"/>
    <w:rsid w:val="00267A34"/>
    <w:rPr>
      <w:rFonts w:eastAsiaTheme="majorEastAsia" w:cs="Arial"/>
      <w:b/>
      <w:bCs/>
      <w:color w:val="000000" w:themeColor="text1"/>
      <w:sz w:val="28"/>
      <w:szCs w:val="24"/>
    </w:rPr>
  </w:style>
  <w:style w:type="paragraph" w:styleId="ListParagraph">
    <w:name w:val="List Paragraph"/>
    <w:basedOn w:val="Normal"/>
    <w:uiPriority w:val="34"/>
    <w:qFormat/>
    <w:rsid w:val="00267A34"/>
    <w:pPr>
      <w:suppressAutoHyphens/>
      <w:overflowPunct w:val="0"/>
      <w:autoSpaceDE w:val="0"/>
      <w:autoSpaceDN w:val="0"/>
      <w:adjustRightInd w:val="0"/>
      <w:spacing w:after="0" w:line="240" w:lineRule="auto"/>
      <w:ind w:left="720"/>
      <w:contextualSpacing/>
      <w:textAlignment w:val="baseline"/>
    </w:pPr>
    <w:rPr>
      <w:rFonts w:eastAsia="Times New Roman" w:cs="Times New Roman"/>
      <w:szCs w:val="20"/>
    </w:rPr>
  </w:style>
  <w:style w:type="paragraph" w:styleId="Title">
    <w:name w:val="Title"/>
    <w:basedOn w:val="Normal"/>
    <w:next w:val="Normal"/>
    <w:link w:val="TitleChar"/>
    <w:uiPriority w:val="10"/>
    <w:qFormat/>
    <w:rsid w:val="00267A34"/>
    <w:pPr>
      <w:pBdr>
        <w:bottom w:val="single" w:sz="8" w:space="1" w:color="000000" w:themeColor="text1"/>
      </w:pBdr>
      <w:spacing w:after="300" w:line="240" w:lineRule="auto"/>
      <w:contextualSpacing/>
    </w:pPr>
    <w:rPr>
      <w:rFonts w:eastAsiaTheme="majorEastAsia"/>
      <w:b/>
      <w:color w:val="000000" w:themeColor="text1"/>
      <w:spacing w:val="5"/>
      <w:kern w:val="28"/>
      <w:sz w:val="48"/>
      <w:szCs w:val="48"/>
    </w:rPr>
  </w:style>
  <w:style w:type="character" w:customStyle="1" w:styleId="TitleChar">
    <w:name w:val="Title Char"/>
    <w:basedOn w:val="DefaultParagraphFont"/>
    <w:link w:val="Title"/>
    <w:uiPriority w:val="10"/>
    <w:rsid w:val="00267A34"/>
    <w:rPr>
      <w:rFonts w:eastAsiaTheme="majorEastAsia" w:cs="Arial"/>
      <w:b/>
      <w:color w:val="000000" w:themeColor="text1"/>
      <w:spacing w:val="5"/>
      <w:kern w:val="28"/>
      <w:sz w:val="48"/>
      <w:szCs w:val="48"/>
    </w:rPr>
  </w:style>
  <w:style w:type="paragraph" w:styleId="NoSpacing">
    <w:name w:val="No Spacing"/>
    <w:link w:val="NoSpacingChar"/>
    <w:uiPriority w:val="1"/>
    <w:qFormat/>
    <w:rsid w:val="0071467D"/>
    <w:pPr>
      <w:spacing w:after="0" w:line="240" w:lineRule="auto"/>
    </w:pPr>
    <w:rPr>
      <w:rFonts w:cs="Arial"/>
      <w:sz w:val="24"/>
      <w:szCs w:val="24"/>
    </w:rPr>
  </w:style>
  <w:style w:type="character" w:styleId="Hyperlink">
    <w:name w:val="Hyperlink"/>
    <w:basedOn w:val="DefaultParagraphFont"/>
    <w:uiPriority w:val="99"/>
    <w:unhideWhenUsed/>
    <w:rsid w:val="0045501D"/>
    <w:rPr>
      <w:color w:val="0000FF" w:themeColor="hyperlink"/>
      <w:u w:val="single"/>
    </w:rPr>
  </w:style>
  <w:style w:type="character" w:styleId="FollowedHyperlink">
    <w:name w:val="FollowedHyperlink"/>
    <w:basedOn w:val="DefaultParagraphFont"/>
    <w:uiPriority w:val="99"/>
    <w:semiHidden/>
    <w:unhideWhenUsed/>
    <w:rsid w:val="0045501D"/>
    <w:rPr>
      <w:color w:val="800080" w:themeColor="followedHyperlink"/>
      <w:u w:val="single"/>
    </w:rPr>
  </w:style>
  <w:style w:type="table" w:styleId="TableGrid">
    <w:name w:val="Table Grid"/>
    <w:basedOn w:val="TableNormal"/>
    <w:uiPriority w:val="59"/>
    <w:rsid w:val="006B0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64AAE"/>
    <w:rPr>
      <w:rFonts w:eastAsiaTheme="majorEastAsia" w:cs="Arial"/>
      <w:bCs/>
      <w:iCs/>
      <w:color w:val="000000" w:themeColor="text1"/>
      <w:sz w:val="28"/>
      <w:szCs w:val="28"/>
    </w:rPr>
  </w:style>
  <w:style w:type="character" w:customStyle="1" w:styleId="Heading5Char">
    <w:name w:val="Heading 5 Char"/>
    <w:basedOn w:val="DefaultParagraphFont"/>
    <w:link w:val="Heading5"/>
    <w:uiPriority w:val="9"/>
    <w:rsid w:val="00123EE4"/>
    <w:rPr>
      <w:rFonts w:eastAsiaTheme="majorEastAsia" w:cs="Arial"/>
      <w:b/>
      <w:iCs/>
      <w:sz w:val="24"/>
      <w:szCs w:val="24"/>
    </w:rPr>
  </w:style>
  <w:style w:type="paragraph" w:styleId="FootnoteText">
    <w:name w:val="footnote text"/>
    <w:basedOn w:val="Normal"/>
    <w:link w:val="FootnoteTextChar"/>
    <w:uiPriority w:val="99"/>
    <w:semiHidden/>
    <w:unhideWhenUsed/>
    <w:rsid w:val="00242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674"/>
    <w:rPr>
      <w:rFonts w:cs="Arial"/>
      <w:sz w:val="20"/>
      <w:szCs w:val="20"/>
    </w:rPr>
  </w:style>
  <w:style w:type="character" w:styleId="FootnoteReference">
    <w:name w:val="footnote reference"/>
    <w:basedOn w:val="DefaultParagraphFont"/>
    <w:uiPriority w:val="99"/>
    <w:semiHidden/>
    <w:unhideWhenUsed/>
    <w:rsid w:val="00242674"/>
    <w:rPr>
      <w:vertAlign w:val="superscript"/>
    </w:rPr>
  </w:style>
  <w:style w:type="paragraph" w:styleId="BalloonText">
    <w:name w:val="Balloon Text"/>
    <w:basedOn w:val="Normal"/>
    <w:link w:val="BalloonTextChar"/>
    <w:uiPriority w:val="99"/>
    <w:semiHidden/>
    <w:unhideWhenUsed/>
    <w:rsid w:val="006B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BF7"/>
    <w:rPr>
      <w:rFonts w:ascii="Tahoma" w:hAnsi="Tahoma" w:cs="Tahoma"/>
      <w:sz w:val="16"/>
      <w:szCs w:val="16"/>
    </w:rPr>
  </w:style>
  <w:style w:type="paragraph" w:styleId="Header">
    <w:name w:val="header"/>
    <w:basedOn w:val="Normal"/>
    <w:link w:val="HeaderChar"/>
    <w:uiPriority w:val="99"/>
    <w:unhideWhenUsed/>
    <w:rsid w:val="00057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87E"/>
    <w:rPr>
      <w:rFonts w:cs="Arial"/>
      <w:sz w:val="24"/>
      <w:szCs w:val="24"/>
    </w:rPr>
  </w:style>
  <w:style w:type="paragraph" w:styleId="Footer">
    <w:name w:val="footer"/>
    <w:basedOn w:val="Normal"/>
    <w:link w:val="FooterChar"/>
    <w:uiPriority w:val="99"/>
    <w:unhideWhenUsed/>
    <w:rsid w:val="00057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87E"/>
    <w:rPr>
      <w:rFonts w:cs="Arial"/>
      <w:sz w:val="24"/>
      <w:szCs w:val="24"/>
    </w:rPr>
  </w:style>
  <w:style w:type="character" w:styleId="CommentReference">
    <w:name w:val="annotation reference"/>
    <w:basedOn w:val="DefaultParagraphFont"/>
    <w:uiPriority w:val="99"/>
    <w:semiHidden/>
    <w:unhideWhenUsed/>
    <w:rsid w:val="00B4298E"/>
    <w:rPr>
      <w:sz w:val="16"/>
      <w:szCs w:val="16"/>
    </w:rPr>
  </w:style>
  <w:style w:type="paragraph" w:styleId="CommentText">
    <w:name w:val="annotation text"/>
    <w:basedOn w:val="Normal"/>
    <w:link w:val="CommentTextChar"/>
    <w:uiPriority w:val="99"/>
    <w:semiHidden/>
    <w:unhideWhenUsed/>
    <w:rsid w:val="00B4298E"/>
    <w:pPr>
      <w:spacing w:line="240" w:lineRule="auto"/>
    </w:pPr>
    <w:rPr>
      <w:sz w:val="20"/>
      <w:szCs w:val="20"/>
    </w:rPr>
  </w:style>
  <w:style w:type="character" w:customStyle="1" w:styleId="CommentTextChar">
    <w:name w:val="Comment Text Char"/>
    <w:basedOn w:val="DefaultParagraphFont"/>
    <w:link w:val="CommentText"/>
    <w:uiPriority w:val="99"/>
    <w:semiHidden/>
    <w:rsid w:val="00B4298E"/>
    <w:rPr>
      <w:rFonts w:cs="Arial"/>
      <w:sz w:val="20"/>
      <w:szCs w:val="20"/>
    </w:rPr>
  </w:style>
  <w:style w:type="paragraph" w:styleId="CommentSubject">
    <w:name w:val="annotation subject"/>
    <w:basedOn w:val="CommentText"/>
    <w:next w:val="CommentText"/>
    <w:link w:val="CommentSubjectChar"/>
    <w:uiPriority w:val="99"/>
    <w:semiHidden/>
    <w:unhideWhenUsed/>
    <w:rsid w:val="00B4298E"/>
    <w:rPr>
      <w:b/>
      <w:bCs/>
    </w:rPr>
  </w:style>
  <w:style w:type="character" w:customStyle="1" w:styleId="CommentSubjectChar">
    <w:name w:val="Comment Subject Char"/>
    <w:basedOn w:val="CommentTextChar"/>
    <w:link w:val="CommentSubject"/>
    <w:uiPriority w:val="99"/>
    <w:semiHidden/>
    <w:rsid w:val="00B4298E"/>
    <w:rPr>
      <w:rFonts w:cs="Arial"/>
      <w:b/>
      <w:bCs/>
      <w:sz w:val="20"/>
      <w:szCs w:val="20"/>
    </w:rPr>
  </w:style>
  <w:style w:type="paragraph" w:styleId="TOCHeading">
    <w:name w:val="TOC Heading"/>
    <w:basedOn w:val="Heading1"/>
    <w:next w:val="Normal"/>
    <w:uiPriority w:val="39"/>
    <w:unhideWhenUsed/>
    <w:qFormat/>
    <w:rsid w:val="001D44B3"/>
    <w:pPr>
      <w:keepLines/>
      <w:tabs>
        <w:tab w:val="clear" w:pos="1680"/>
      </w:tabs>
      <w:suppressAutoHyphens w:val="0"/>
      <w:overflowPunct/>
      <w:autoSpaceDE/>
      <w:autoSpaceDN/>
      <w:adjustRightInd/>
      <w:spacing w:line="276" w:lineRule="auto"/>
      <w:textAlignment w:val="auto"/>
      <w:outlineLvl w:val="9"/>
    </w:pPr>
    <w:rPr>
      <w:rFonts w:asciiTheme="majorHAnsi" w:eastAsiaTheme="majorEastAsia" w:hAnsiTheme="majorHAnsi" w:cstheme="majorBidi"/>
      <w:b/>
      <w:color w:val="365F91" w:themeColor="accent1" w:themeShade="BF"/>
      <w:sz w:val="28"/>
      <w:szCs w:val="28"/>
      <w:lang w:eastAsia="ja-JP"/>
    </w:rPr>
  </w:style>
  <w:style w:type="paragraph" w:styleId="TOC2">
    <w:name w:val="toc 2"/>
    <w:basedOn w:val="Normal"/>
    <w:next w:val="Normal"/>
    <w:autoRedefine/>
    <w:uiPriority w:val="39"/>
    <w:unhideWhenUsed/>
    <w:rsid w:val="0001199B"/>
    <w:pPr>
      <w:tabs>
        <w:tab w:val="right" w:leader="dot" w:pos="9350"/>
      </w:tabs>
      <w:spacing w:after="0" w:line="240" w:lineRule="auto"/>
      <w:ind w:left="245"/>
    </w:pPr>
  </w:style>
  <w:style w:type="paragraph" w:styleId="TOC3">
    <w:name w:val="toc 3"/>
    <w:basedOn w:val="Normal"/>
    <w:next w:val="Normal"/>
    <w:autoRedefine/>
    <w:uiPriority w:val="39"/>
    <w:unhideWhenUsed/>
    <w:rsid w:val="006A534B"/>
    <w:pPr>
      <w:tabs>
        <w:tab w:val="right" w:leader="dot" w:pos="9350"/>
      </w:tabs>
      <w:spacing w:after="100" w:line="240" w:lineRule="auto"/>
      <w:ind w:left="475"/>
    </w:pPr>
  </w:style>
  <w:style w:type="character" w:customStyle="1" w:styleId="NoSpacingChar">
    <w:name w:val="No Spacing Char"/>
    <w:basedOn w:val="DefaultParagraphFont"/>
    <w:link w:val="NoSpacing"/>
    <w:uiPriority w:val="1"/>
    <w:rsid w:val="00015381"/>
    <w:rPr>
      <w:rFonts w:cs="Arial"/>
      <w:sz w:val="24"/>
      <w:szCs w:val="24"/>
    </w:rPr>
  </w:style>
  <w:style w:type="paragraph" w:styleId="Subtitle">
    <w:name w:val="Subtitle"/>
    <w:basedOn w:val="Normal"/>
    <w:next w:val="Normal"/>
    <w:link w:val="SubtitleChar"/>
    <w:uiPriority w:val="11"/>
    <w:qFormat/>
    <w:rsid w:val="00015381"/>
    <w:pPr>
      <w:numPr>
        <w:ilvl w:val="1"/>
      </w:numPr>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015381"/>
    <w:rPr>
      <w:rFonts w:asciiTheme="majorHAnsi" w:eastAsiaTheme="majorEastAsia" w:hAnsiTheme="majorHAnsi" w:cstheme="majorBidi"/>
      <w:i/>
      <w:iCs/>
      <w:color w:val="4F81BD" w:themeColor="accent1"/>
      <w:spacing w:val="15"/>
      <w:sz w:val="24"/>
      <w:szCs w:val="24"/>
      <w:lang w:eastAsia="ja-JP"/>
    </w:rPr>
  </w:style>
  <w:style w:type="paragraph" w:customStyle="1" w:styleId="FooterOdd">
    <w:name w:val="Footer Odd"/>
    <w:basedOn w:val="Normal"/>
    <w:qFormat/>
    <w:rsid w:val="002D0ADB"/>
    <w:pPr>
      <w:pBdr>
        <w:top w:val="single" w:sz="4" w:space="1" w:color="4F81BD" w:themeColor="accent1"/>
      </w:pBdr>
      <w:spacing w:after="180" w:line="264" w:lineRule="auto"/>
      <w:jc w:val="right"/>
    </w:pPr>
    <w:rPr>
      <w:rFonts w:asciiTheme="minorHAnsi" w:hAnsiTheme="minorHAnsi" w:cs="Times New Roman"/>
      <w:color w:val="1F497D" w:themeColor="text2"/>
      <w:sz w:val="20"/>
      <w:szCs w:val="20"/>
      <w:lang w:eastAsia="ja-JP"/>
    </w:rPr>
  </w:style>
  <w:style w:type="character" w:customStyle="1" w:styleId="Heading6Char">
    <w:name w:val="Heading 6 Char"/>
    <w:basedOn w:val="DefaultParagraphFont"/>
    <w:link w:val="Heading6"/>
    <w:uiPriority w:val="9"/>
    <w:rsid w:val="00E859A0"/>
    <w:rPr>
      <w:rFonts w:asciiTheme="majorHAnsi" w:eastAsiaTheme="majorEastAsia" w:hAnsiTheme="majorHAnsi" w:cstheme="majorBidi"/>
      <w:i/>
      <w:iCs/>
      <w:color w:val="243F60" w:themeColor="accent1" w:themeShade="7F"/>
      <w:sz w:val="24"/>
      <w:szCs w:val="24"/>
    </w:rPr>
  </w:style>
  <w:style w:type="paragraph" w:styleId="PlainText">
    <w:name w:val="Plain Text"/>
    <w:basedOn w:val="Normal"/>
    <w:link w:val="PlainTextChar"/>
    <w:uiPriority w:val="99"/>
    <w:unhideWhenUsed/>
    <w:rsid w:val="00B70B8E"/>
    <w:pPr>
      <w:spacing w:after="0" w:line="240" w:lineRule="auto"/>
    </w:pPr>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B70B8E"/>
    <w:rPr>
      <w:rFonts w:ascii="Calibri" w:eastAsia="Times New Roman" w:hAnsi="Calibri" w:cs="Times New Roman"/>
      <w:szCs w:val="21"/>
    </w:rPr>
  </w:style>
  <w:style w:type="paragraph" w:styleId="TOC1">
    <w:name w:val="toc 1"/>
    <w:basedOn w:val="Normal"/>
    <w:next w:val="Normal"/>
    <w:autoRedefine/>
    <w:uiPriority w:val="39"/>
    <w:unhideWhenUsed/>
    <w:rsid w:val="00B70B8E"/>
    <w:pPr>
      <w:spacing w:after="100"/>
    </w:pPr>
  </w:style>
  <w:style w:type="paragraph" w:styleId="TOC4">
    <w:name w:val="toc 4"/>
    <w:basedOn w:val="Normal"/>
    <w:next w:val="Normal"/>
    <w:autoRedefine/>
    <w:uiPriority w:val="39"/>
    <w:unhideWhenUsed/>
    <w:rsid w:val="002A0E7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5644">
      <w:bodyDiv w:val="1"/>
      <w:marLeft w:val="0"/>
      <w:marRight w:val="0"/>
      <w:marTop w:val="0"/>
      <w:marBottom w:val="0"/>
      <w:divBdr>
        <w:top w:val="none" w:sz="0" w:space="0" w:color="auto"/>
        <w:left w:val="none" w:sz="0" w:space="0" w:color="auto"/>
        <w:bottom w:val="none" w:sz="0" w:space="0" w:color="auto"/>
        <w:right w:val="none" w:sz="0" w:space="0" w:color="auto"/>
      </w:divBdr>
    </w:div>
    <w:div w:id="902250476">
      <w:bodyDiv w:val="1"/>
      <w:marLeft w:val="0"/>
      <w:marRight w:val="0"/>
      <w:marTop w:val="0"/>
      <w:marBottom w:val="0"/>
      <w:divBdr>
        <w:top w:val="none" w:sz="0" w:space="0" w:color="auto"/>
        <w:left w:val="none" w:sz="0" w:space="0" w:color="auto"/>
        <w:bottom w:val="none" w:sz="0" w:space="0" w:color="auto"/>
        <w:right w:val="none" w:sz="0" w:space="0" w:color="auto"/>
      </w:divBdr>
    </w:div>
    <w:div w:id="1212883170">
      <w:bodyDiv w:val="1"/>
      <w:marLeft w:val="0"/>
      <w:marRight w:val="0"/>
      <w:marTop w:val="0"/>
      <w:marBottom w:val="0"/>
      <w:divBdr>
        <w:top w:val="none" w:sz="0" w:space="0" w:color="auto"/>
        <w:left w:val="none" w:sz="0" w:space="0" w:color="auto"/>
        <w:bottom w:val="none" w:sz="0" w:space="0" w:color="auto"/>
        <w:right w:val="none" w:sz="0" w:space="0" w:color="auto"/>
      </w:divBdr>
    </w:div>
    <w:div w:id="1345400026">
      <w:bodyDiv w:val="1"/>
      <w:marLeft w:val="0"/>
      <w:marRight w:val="0"/>
      <w:marTop w:val="0"/>
      <w:marBottom w:val="0"/>
      <w:divBdr>
        <w:top w:val="none" w:sz="0" w:space="0" w:color="auto"/>
        <w:left w:val="none" w:sz="0" w:space="0" w:color="auto"/>
        <w:bottom w:val="none" w:sz="0" w:space="0" w:color="auto"/>
        <w:right w:val="none" w:sz="0" w:space="0" w:color="auto"/>
      </w:divBdr>
    </w:div>
    <w:div w:id="1528131093">
      <w:bodyDiv w:val="1"/>
      <w:marLeft w:val="0"/>
      <w:marRight w:val="0"/>
      <w:marTop w:val="0"/>
      <w:marBottom w:val="0"/>
      <w:divBdr>
        <w:top w:val="none" w:sz="0" w:space="0" w:color="auto"/>
        <w:left w:val="none" w:sz="0" w:space="0" w:color="auto"/>
        <w:bottom w:val="none" w:sz="0" w:space="0" w:color="auto"/>
        <w:right w:val="none" w:sz="0" w:space="0" w:color="auto"/>
      </w:divBdr>
    </w:div>
    <w:div w:id="1571425304">
      <w:bodyDiv w:val="1"/>
      <w:marLeft w:val="0"/>
      <w:marRight w:val="0"/>
      <w:marTop w:val="0"/>
      <w:marBottom w:val="0"/>
      <w:divBdr>
        <w:top w:val="none" w:sz="0" w:space="0" w:color="auto"/>
        <w:left w:val="none" w:sz="0" w:space="0" w:color="auto"/>
        <w:bottom w:val="none" w:sz="0" w:space="0" w:color="auto"/>
        <w:right w:val="none" w:sz="0" w:space="0" w:color="auto"/>
      </w:divBdr>
    </w:div>
    <w:div w:id="1632127967">
      <w:bodyDiv w:val="1"/>
      <w:marLeft w:val="0"/>
      <w:marRight w:val="0"/>
      <w:marTop w:val="0"/>
      <w:marBottom w:val="0"/>
      <w:divBdr>
        <w:top w:val="none" w:sz="0" w:space="0" w:color="auto"/>
        <w:left w:val="none" w:sz="0" w:space="0" w:color="auto"/>
        <w:bottom w:val="none" w:sz="0" w:space="0" w:color="auto"/>
        <w:right w:val="none" w:sz="0" w:space="0" w:color="auto"/>
      </w:divBdr>
    </w:div>
    <w:div w:id="1857232026">
      <w:bodyDiv w:val="1"/>
      <w:marLeft w:val="0"/>
      <w:marRight w:val="0"/>
      <w:marTop w:val="0"/>
      <w:marBottom w:val="0"/>
      <w:divBdr>
        <w:top w:val="none" w:sz="0" w:space="0" w:color="auto"/>
        <w:left w:val="none" w:sz="0" w:space="0" w:color="auto"/>
        <w:bottom w:val="none" w:sz="0" w:space="0" w:color="auto"/>
        <w:right w:val="none" w:sz="0" w:space="0" w:color="auto"/>
      </w:divBdr>
    </w:div>
    <w:div w:id="19495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services.calhr.ca.gov/Survey/Vetera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services.calhr.ca.gov/Survey/Disability" TargetMode="External"/><Relationship Id="rId20" Type="http://schemas.openxmlformats.org/officeDocument/2006/relationships/hyperlink" Target="mailto:CivilRights@calhr.ca.gov" TargetMode="External"/><Relationship Id="rId16" Type="http://schemas.openxmlformats.org/officeDocument/2006/relationships/hyperlink" Target="https://eservices.calhr.ca.gov/Survey/NewEmploye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services.calhr.ca.gov/Survey" TargetMode="External"/><Relationship Id="rId10" Type="http://schemas.openxmlformats.org/officeDocument/2006/relationships/webSettings" Target="webSettings.xml"/><Relationship Id="rId19" Type="http://schemas.openxmlformats.org/officeDocument/2006/relationships/hyperlink" Target="https://www.calhr.ca.gov/Documents/ocr-faq-change-in-veteran-status.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topics/population/veterans/about/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PublishDate>
  <Abstract>Together let’s be counted to ensure state employmnt is fair, equitable, and diverse.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alHR Miscellaneous Document" ma:contentTypeID="0x010100400B8D4CA4AE314A9EE702AC703510080051782FDDA4646B479248F8794E545C49" ma:contentTypeVersion="8" ma:contentTypeDescription="Use this content type for all other CalHR Documents." ma:contentTypeScope="" ma:versionID="7059ae432ef7e0f18b4c5e4dd27879e5">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894a82c531014452688f7bdcf421626f" ns1:_="" ns3:_="">
    <xsd:import namespace="http://schemas.microsoft.com/sharepoint/v3"/>
    <xsd:import namespace="d09d1775-0ef4-463c-b37e-63d33e6c9716"/>
    <xsd:element name="properties">
      <xsd:complexType>
        <xsd:sequence>
          <xsd:element name="documentManagement">
            <xsd:complexType>
              <xsd:all>
                <xsd:element ref="ns1:KpiDescription" minOccurs="0"/>
                <xsd:element ref="ns3:CHR_x0020_Unit" minOccurs="0"/>
                <xsd:element ref="ns3:Program_x003a_Program_x0020_role" minOccurs="0"/>
                <xsd:element ref="ns3:Document_x0020_Category"/>
                <xsd:element ref="ns3:_x0035_08_x0020_Accessible" minOccurs="0"/>
                <xsd:element ref="ns3:SharedWithUsers"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nillable="true"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Document_x0020_Category" ma:index="12" ma:displayName="Document Category" ma:list="{db8e424d-8539-43e6-90fe-630742487427}" ma:internalName="Document_x0020_Category" ma:readOnly="false" ma:showField="Title" ma:web="d09d1775-0ef4-463c-b37e-63d33e6c9716">
      <xsd:simpleType>
        <xsd:restriction base="dms:Lookup"/>
      </xsd:simpleType>
    </xsd:element>
    <xsd:element name="_x0035_08_x0020_Accessible" ma:index="13" nillable="true" ma:displayName="Is Accessible" ma:default="FALSE" ma:format="Dropdown" ma:internalName="_x0035_08_x0020_Accessible">
      <xsd:simpleType>
        <xsd:restriction base="dms:Choice">
          <xsd:enumeration value="TRUE"/>
          <xsd:enumeration value="FALSE"/>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ediatedBy" ma:index="16"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HR_x0020_Unit xmlns="d09d1775-0ef4-463c-b37e-63d33e6c9716">81</CHR_x0020_Unit>
    <_x0035_08_x0020_Accessible xmlns="d09d1775-0ef4-463c-b37e-63d33e6c9716">TRUE</_x0035_08_x0020_Accessible>
    <KpiDescription xmlns="http://schemas.microsoft.com/sharepoint/v3">A toolkit to aid departments in publicizing employee demographic update surveys.</KpiDescription>
    <Document_x0020_Category xmlns="d09d1775-0ef4-463c-b37e-63d33e6c9716">35</Document_x0020_Category>
    <RemediatedBy xmlns="d09d1775-0ef4-463c-b37e-63d33e6c9716"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3573DD-2535-46A3-A96A-87C1076BF5C5}">
  <ds:schemaRefs>
    <ds:schemaRef ds:uri="http://schemas.microsoft.com/sharepoint/events"/>
  </ds:schemaRefs>
</ds:datastoreItem>
</file>

<file path=customXml/itemProps3.xml><?xml version="1.0" encoding="utf-8"?>
<ds:datastoreItem xmlns:ds="http://schemas.openxmlformats.org/officeDocument/2006/customXml" ds:itemID="{10B54406-66A8-4AA0-8BAE-C7FEB2D1714C}"/>
</file>

<file path=customXml/itemProps4.xml><?xml version="1.0" encoding="utf-8"?>
<ds:datastoreItem xmlns:ds="http://schemas.openxmlformats.org/officeDocument/2006/customXml" ds:itemID="{72ABD9B6-7766-41C9-9FF4-A35B6332127B}">
  <ds:schemaRefs>
    <ds:schemaRef ds:uri="http://schemas.microsoft.com/sharepoint/v3/contenttype/forms"/>
  </ds:schemaRefs>
</ds:datastoreItem>
</file>

<file path=customXml/itemProps5.xml><?xml version="1.0" encoding="utf-8"?>
<ds:datastoreItem xmlns:ds="http://schemas.openxmlformats.org/officeDocument/2006/customXml" ds:itemID="{0354F9E4-7CDC-43DA-9F94-E8C1541976BA}">
  <ds:schemaRefs>
    <ds:schemaRef ds:uri="http://purl.org/dc/dcmitype/"/>
    <ds:schemaRef ds:uri="97865be2-60c2-4068-83c2-ae3fcf07e98a"/>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1BC33217-E7B5-4E48-93C1-857C7391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ACB94D46.dotm</Template>
  <TotalTime>26</TotalTime>
  <Pages>12</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Change in status  Survey Toolkit</vt:lpstr>
    </vt:vector>
  </TitlesOfParts>
  <Manager>Nicole.Placencia@calhr.ca.gov</Manager>
  <Company>California Department of Human Resources</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status Survey Toolkit</dc:title>
  <dc:subject>Take a survey today and be counted!</dc:subject>
  <dc:creator>Placencia, Nicole</dc:creator>
  <cp:keywords>Update, Demographic, Survey, Employee, Status Change, EEO, Equal Employment Opportunity, Workforce Analysis </cp:keywords>
  <cp:lastModifiedBy>Hering, John</cp:lastModifiedBy>
  <cp:revision>9</cp:revision>
  <cp:lastPrinted>2017-06-16T15:51:00Z</cp:lastPrinted>
  <dcterms:created xsi:type="dcterms:W3CDTF">2018-04-05T17:52:00Z</dcterms:created>
  <dcterms:modified xsi:type="dcterms:W3CDTF">2018-04-05T23:39:00Z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0x010100400B8D4CA4AE314A9EE702AC703510080051782FDDA4646B479248F8794E545C49</vt:lpwstr>
  </property>
  <property fmtid="{D5CDD505-2E9C-101B-9397-08002B2CF9AE}" pid="3" name="Document Category">
    <vt:lpwstr>6</vt:lpwstr>
  </property>
</Properties>
</file>